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sz w:val="44"/>
          <w:szCs w:val="44"/>
        </w:rPr>
      </w:pPr>
    </w:p>
    <w:p>
      <w:pPr>
        <w:pStyle w:val="2"/>
        <w:rPr>
          <w:rFonts w:hint="default"/>
        </w:rPr>
      </w:pPr>
    </w:p>
    <w:p>
      <w:pPr>
        <w:rPr>
          <w:rFonts w:hint="default"/>
        </w:rPr>
      </w:pPr>
    </w:p>
    <w:p>
      <w:pPr>
        <w:pStyle w:val="2"/>
        <w:rPr>
          <w:rFonts w:hint="default"/>
        </w:rPr>
      </w:pPr>
    </w:p>
    <w:p>
      <w:pPr>
        <w:rPr>
          <w:rFonts w:hint="default"/>
        </w:rPr>
      </w:pPr>
    </w:p>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cs="Times New Roman"/>
          <w:b/>
          <w:bCs/>
          <w:sz w:val="36"/>
          <w:szCs w:val="36"/>
        </w:rPr>
      </w:pPr>
      <w:r>
        <w:rPr>
          <w:rFonts w:hint="default" w:ascii="Times New Roman" w:hAnsi="Times New Roman" w:cs="Times New Roman"/>
          <w:b/>
          <w:bCs/>
          <w:sz w:val="36"/>
          <w:szCs w:val="36"/>
        </w:rPr>
        <w:t>山东雷奥新能源有限公司年产8000吨水玻璃、13000吨电子级石英材料项目</w:t>
      </w:r>
    </w:p>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cs="Times New Roman"/>
          <w:b/>
          <w:bCs/>
          <w:sz w:val="36"/>
          <w:szCs w:val="36"/>
        </w:rPr>
      </w:pPr>
      <w:r>
        <w:rPr>
          <w:rFonts w:hint="default" w:ascii="Times New Roman" w:hAnsi="Times New Roman" w:cs="Times New Roman"/>
          <w:b/>
          <w:bCs/>
          <w:sz w:val="36"/>
          <w:szCs w:val="36"/>
        </w:rPr>
        <w:t>环境影响评价公众参与说明</w:t>
      </w:r>
    </w:p>
    <w:p>
      <w:pPr>
        <w:jc w:val="center"/>
        <w:rPr>
          <w:rFonts w:hint="default" w:ascii="Times New Roman" w:hAnsi="Times New Roman" w:cs="Times New Roman"/>
          <w:sz w:val="28"/>
          <w:szCs w:val="28"/>
        </w:rPr>
      </w:pPr>
    </w:p>
    <w:p>
      <w:pPr>
        <w:jc w:val="center"/>
        <w:rPr>
          <w:rFonts w:hint="default" w:ascii="Times New Roman" w:hAnsi="Times New Roman" w:cs="Times New Roman"/>
          <w:sz w:val="28"/>
          <w:szCs w:val="28"/>
        </w:rPr>
      </w:pPr>
    </w:p>
    <w:p>
      <w:pPr>
        <w:jc w:val="center"/>
        <w:rPr>
          <w:rFonts w:hint="default" w:ascii="Times New Roman" w:hAnsi="Times New Roman" w:cs="Times New Roman"/>
          <w:sz w:val="28"/>
          <w:szCs w:val="28"/>
        </w:rPr>
      </w:pPr>
    </w:p>
    <w:p>
      <w:pPr>
        <w:jc w:val="center"/>
        <w:rPr>
          <w:rFonts w:hint="default" w:ascii="Times New Roman" w:hAnsi="Times New Roman" w:cs="Times New Roman"/>
          <w:sz w:val="28"/>
          <w:szCs w:val="28"/>
        </w:rPr>
      </w:pPr>
    </w:p>
    <w:p>
      <w:pPr>
        <w:jc w:val="center"/>
        <w:rPr>
          <w:rFonts w:hint="default" w:ascii="Times New Roman" w:hAnsi="Times New Roman" w:cs="Times New Roman"/>
          <w:sz w:val="28"/>
          <w:szCs w:val="28"/>
        </w:rPr>
      </w:pPr>
    </w:p>
    <w:p>
      <w:pPr>
        <w:jc w:val="center"/>
        <w:rPr>
          <w:rFonts w:hint="default" w:ascii="Times New Roman" w:hAnsi="Times New Roman" w:cs="Times New Roman"/>
          <w:sz w:val="28"/>
          <w:szCs w:val="28"/>
        </w:rPr>
      </w:pPr>
    </w:p>
    <w:p>
      <w:pPr>
        <w:jc w:val="center"/>
        <w:rPr>
          <w:rFonts w:hint="default" w:ascii="Times New Roman" w:hAnsi="Times New Roman" w:cs="Times New Roman"/>
          <w:sz w:val="28"/>
          <w:szCs w:val="28"/>
        </w:rPr>
      </w:pPr>
    </w:p>
    <w:p>
      <w:pPr>
        <w:jc w:val="center"/>
        <w:rPr>
          <w:rFonts w:hint="default" w:ascii="Times New Roman" w:hAnsi="Times New Roman" w:cs="Times New Roman"/>
          <w:sz w:val="28"/>
          <w:szCs w:val="28"/>
        </w:rPr>
      </w:pPr>
    </w:p>
    <w:p>
      <w:pPr>
        <w:pStyle w:val="2"/>
        <w:jc w:val="center"/>
        <w:rPr>
          <w:rFonts w:hint="default"/>
        </w:rPr>
      </w:pPr>
    </w:p>
    <w:p>
      <w:pPr>
        <w:keepNext w:val="0"/>
        <w:keepLines w:val="0"/>
        <w:pageBreakBefore w:val="0"/>
        <w:widowControl/>
        <w:kinsoku/>
        <w:wordWrap/>
        <w:overflowPunct/>
        <w:topLinePunct w:val="0"/>
        <w:autoSpaceDE w:val="0"/>
        <w:autoSpaceDN/>
        <w:bidi w:val="0"/>
        <w:adjustRightInd/>
        <w:snapToGrid/>
        <w:ind w:firstLine="560" w:firstLineChars="200"/>
        <w:jc w:val="center"/>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山东雷奥新能源有限公司</w:t>
      </w:r>
    </w:p>
    <w:p>
      <w:pPr>
        <w:autoSpaceDE w:val="0"/>
        <w:ind w:firstLine="560" w:firstLineChars="200"/>
        <w:jc w:val="center"/>
        <w:rPr>
          <w:rFonts w:hint="default" w:ascii="Times New Roman" w:hAnsi="Times New Roman" w:cs="Times New Roman"/>
          <w:sz w:val="28"/>
          <w:szCs w:val="28"/>
        </w:rPr>
      </w:pPr>
      <w:r>
        <w:rPr>
          <w:rFonts w:hint="default" w:ascii="Times New Roman" w:hAnsi="Times New Roman" w:cs="Times New Roman"/>
          <w:sz w:val="28"/>
          <w:szCs w:val="28"/>
        </w:rPr>
        <w:t>二〇二</w:t>
      </w:r>
      <w:r>
        <w:rPr>
          <w:rFonts w:hint="eastAsia" w:ascii="Times New Roman" w:hAnsi="Times New Roman" w:cs="Times New Roman"/>
          <w:sz w:val="28"/>
          <w:szCs w:val="28"/>
          <w:lang w:eastAsia="zh-CN"/>
        </w:rPr>
        <w:t>四</w:t>
      </w:r>
      <w:r>
        <w:rPr>
          <w:rFonts w:hint="default" w:ascii="Times New Roman" w:hAnsi="Times New Roman" w:cs="Times New Roman"/>
          <w:sz w:val="28"/>
          <w:szCs w:val="28"/>
        </w:rPr>
        <w:t>年</w:t>
      </w:r>
      <w:r>
        <w:rPr>
          <w:rFonts w:hint="eastAsia" w:ascii="Times New Roman" w:hAnsi="Times New Roman" w:cs="Times New Roman"/>
          <w:sz w:val="28"/>
          <w:szCs w:val="28"/>
          <w:lang w:val="en-US" w:eastAsia="zh-CN"/>
        </w:rPr>
        <w:t>七</w:t>
      </w:r>
      <w:r>
        <w:rPr>
          <w:rFonts w:hint="default" w:ascii="Times New Roman" w:hAnsi="Times New Roman" w:cs="Times New Roman"/>
          <w:sz w:val="28"/>
          <w:szCs w:val="28"/>
        </w:rPr>
        <w:t>月</w:t>
      </w:r>
    </w:p>
    <w:p>
      <w:pPr>
        <w:jc w:val="center"/>
        <w:rPr>
          <w:rFonts w:hint="default" w:ascii="Times New Roman" w:hAnsi="Times New Roman" w:cs="Times New Roman"/>
          <w:sz w:val="28"/>
          <w:szCs w:val="28"/>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jc w:val="center"/>
        <w:rPr>
          <w:b/>
          <w:bCs/>
          <w:sz w:val="32"/>
          <w:szCs w:val="32"/>
        </w:rPr>
      </w:pPr>
      <w:r>
        <w:rPr>
          <w:rFonts w:hint="default" w:ascii="Times New Roman" w:hAnsi="Times New Roman" w:cs="Times New Roman"/>
        </w:rPr>
        <w:br w:type="page"/>
      </w:r>
      <w:r>
        <w:rPr>
          <w:rFonts w:ascii="宋体" w:hAnsi="宋体" w:eastAsia="宋体"/>
          <w:b/>
          <w:bCs/>
          <w:sz w:val="32"/>
          <w:szCs w:val="32"/>
        </w:rPr>
        <w:t>目录</w:t>
      </w:r>
    </w:p>
    <w:p>
      <w:pPr>
        <w:pStyle w:val="10"/>
        <w:tabs>
          <w:tab w:val="right" w:leader="dot" w:pos="8306"/>
        </w:tabs>
        <w:rPr>
          <w:rFonts w:hint="default" w:ascii="Times New Roman" w:hAnsi="Times New Roman" w:cs="Times New Roman"/>
          <w:b/>
          <w:bCs/>
          <w:sz w:val="28"/>
          <w:szCs w:val="28"/>
        </w:rPr>
      </w:pPr>
      <w:r>
        <w:fldChar w:fldCharType="begin"/>
      </w:r>
      <w:r>
        <w:instrText xml:space="preserve">TOC \o "1-2" \h \u </w:instrText>
      </w:r>
      <w:r>
        <w:fldChar w:fldCharType="separate"/>
      </w:r>
      <w:r>
        <w:rPr>
          <w:rFonts w:hint="default" w:ascii="Times New Roman" w:hAnsi="Times New Roman" w:cs="Times New Roman"/>
          <w:b/>
          <w:bCs/>
          <w:sz w:val="28"/>
          <w:szCs w:val="28"/>
        </w:rPr>
        <w:fldChar w:fldCharType="begin"/>
      </w:r>
      <w:r>
        <w:rPr>
          <w:rFonts w:hint="default" w:ascii="Times New Roman" w:hAnsi="Times New Roman" w:cs="Times New Roman"/>
          <w:b/>
          <w:bCs/>
          <w:sz w:val="28"/>
          <w:szCs w:val="28"/>
        </w:rPr>
        <w:instrText xml:space="preserve"> HYPERLINK \l _Toc22553 </w:instrText>
      </w:r>
      <w:r>
        <w:rPr>
          <w:rFonts w:hint="default" w:ascii="Times New Roman" w:hAnsi="Times New Roman" w:cs="Times New Roman"/>
          <w:b/>
          <w:bCs/>
          <w:sz w:val="28"/>
          <w:szCs w:val="28"/>
        </w:rPr>
        <w:fldChar w:fldCharType="separate"/>
      </w:r>
      <w:r>
        <w:rPr>
          <w:rFonts w:hint="default" w:ascii="Times New Roman" w:hAnsi="Times New Roman" w:eastAsia="宋体" w:cs="Times New Roman"/>
          <w:b/>
          <w:bCs/>
          <w:spacing w:val="0"/>
          <w:sz w:val="28"/>
          <w:szCs w:val="28"/>
        </w:rPr>
        <w:t>1 概述</w:t>
      </w:r>
      <w:r>
        <w:rPr>
          <w:rFonts w:hint="default" w:ascii="Times New Roman" w:hAnsi="Times New Roman" w:cs="Times New Roman"/>
          <w:b/>
          <w:bCs/>
          <w:sz w:val="28"/>
          <w:szCs w:val="28"/>
        </w:rPr>
        <w:tab/>
      </w:r>
      <w:r>
        <w:rPr>
          <w:rFonts w:hint="default" w:ascii="Times New Roman" w:hAnsi="Times New Roman" w:cs="Times New Roman"/>
          <w:b/>
          <w:bCs/>
          <w:sz w:val="28"/>
          <w:szCs w:val="28"/>
        </w:rPr>
        <w:fldChar w:fldCharType="begin"/>
      </w:r>
      <w:r>
        <w:rPr>
          <w:rFonts w:hint="default" w:ascii="Times New Roman" w:hAnsi="Times New Roman" w:cs="Times New Roman"/>
          <w:b/>
          <w:bCs/>
          <w:sz w:val="28"/>
          <w:szCs w:val="28"/>
        </w:rPr>
        <w:instrText xml:space="preserve"> PAGEREF _Toc22553 \h </w:instrText>
      </w:r>
      <w:r>
        <w:rPr>
          <w:rFonts w:hint="default" w:ascii="Times New Roman" w:hAnsi="Times New Roman" w:cs="Times New Roman"/>
          <w:b/>
          <w:bCs/>
          <w:sz w:val="28"/>
          <w:szCs w:val="28"/>
        </w:rPr>
        <w:fldChar w:fldCharType="separate"/>
      </w:r>
      <w:r>
        <w:rPr>
          <w:rFonts w:hint="default" w:ascii="Times New Roman" w:hAnsi="Times New Roman" w:cs="Times New Roman"/>
          <w:b/>
          <w:bCs/>
          <w:sz w:val="28"/>
          <w:szCs w:val="28"/>
        </w:rPr>
        <w:t>1</w:t>
      </w:r>
      <w:r>
        <w:rPr>
          <w:rFonts w:hint="default" w:ascii="Times New Roman" w:hAnsi="Times New Roman" w:cs="Times New Roman"/>
          <w:b/>
          <w:bCs/>
          <w:sz w:val="28"/>
          <w:szCs w:val="28"/>
        </w:rPr>
        <w:fldChar w:fldCharType="end"/>
      </w:r>
      <w:r>
        <w:rPr>
          <w:rFonts w:hint="default" w:ascii="Times New Roman" w:hAnsi="Times New Roman" w:cs="Times New Roman"/>
          <w:b/>
          <w:bCs/>
          <w:sz w:val="28"/>
          <w:szCs w:val="28"/>
        </w:rPr>
        <w:fldChar w:fldCharType="end"/>
      </w:r>
    </w:p>
    <w:p>
      <w:pPr>
        <w:pStyle w:val="10"/>
        <w:tabs>
          <w:tab w:val="right" w:leader="dot" w:pos="8306"/>
        </w:tabs>
        <w:rPr>
          <w:rFonts w:hint="default" w:ascii="Times New Roman" w:hAnsi="Times New Roman" w:cs="Times New Roman"/>
          <w:b/>
          <w:bCs/>
          <w:sz w:val="28"/>
          <w:szCs w:val="28"/>
        </w:rPr>
      </w:pPr>
      <w:r>
        <w:rPr>
          <w:rFonts w:hint="default" w:ascii="Times New Roman" w:hAnsi="Times New Roman" w:cs="Times New Roman"/>
          <w:b/>
          <w:bCs/>
          <w:sz w:val="28"/>
          <w:szCs w:val="28"/>
        </w:rPr>
        <w:fldChar w:fldCharType="begin"/>
      </w:r>
      <w:r>
        <w:rPr>
          <w:rFonts w:hint="default" w:ascii="Times New Roman" w:hAnsi="Times New Roman" w:cs="Times New Roman"/>
          <w:b/>
          <w:bCs/>
          <w:sz w:val="28"/>
          <w:szCs w:val="28"/>
        </w:rPr>
        <w:instrText xml:space="preserve"> HYPERLINK \l _Toc10454 </w:instrText>
      </w:r>
      <w:r>
        <w:rPr>
          <w:rFonts w:hint="default" w:ascii="Times New Roman" w:hAnsi="Times New Roman" w:cs="Times New Roman"/>
          <w:b/>
          <w:bCs/>
          <w:sz w:val="28"/>
          <w:szCs w:val="28"/>
        </w:rPr>
        <w:fldChar w:fldCharType="separate"/>
      </w:r>
      <w:r>
        <w:rPr>
          <w:rFonts w:hint="default" w:ascii="Times New Roman" w:hAnsi="Times New Roman" w:eastAsia="宋体" w:cs="Times New Roman"/>
          <w:b/>
          <w:bCs/>
          <w:spacing w:val="0"/>
          <w:sz w:val="28"/>
          <w:szCs w:val="28"/>
          <w:lang w:val="en-US" w:eastAsia="zh-CN"/>
        </w:rPr>
        <w:t xml:space="preserve">2 </w:t>
      </w:r>
      <w:r>
        <w:rPr>
          <w:rFonts w:hint="default" w:ascii="Times New Roman" w:hAnsi="Times New Roman" w:eastAsia="宋体" w:cs="Times New Roman"/>
          <w:b/>
          <w:bCs/>
          <w:spacing w:val="0"/>
          <w:sz w:val="28"/>
          <w:szCs w:val="28"/>
          <w:lang w:val="zh-TW" w:eastAsia="zh-TW"/>
        </w:rPr>
        <w:t>首次环境影响评价信息公开情况</w:t>
      </w:r>
      <w:r>
        <w:rPr>
          <w:rFonts w:hint="default" w:ascii="Times New Roman" w:hAnsi="Times New Roman" w:cs="Times New Roman"/>
          <w:b/>
          <w:bCs/>
          <w:sz w:val="28"/>
          <w:szCs w:val="28"/>
        </w:rPr>
        <w:tab/>
      </w:r>
      <w:r>
        <w:rPr>
          <w:rFonts w:hint="default" w:ascii="Times New Roman" w:hAnsi="Times New Roman" w:cs="Times New Roman"/>
          <w:b/>
          <w:bCs/>
          <w:sz w:val="28"/>
          <w:szCs w:val="28"/>
        </w:rPr>
        <w:fldChar w:fldCharType="begin"/>
      </w:r>
      <w:r>
        <w:rPr>
          <w:rFonts w:hint="default" w:ascii="Times New Roman" w:hAnsi="Times New Roman" w:cs="Times New Roman"/>
          <w:b/>
          <w:bCs/>
          <w:sz w:val="28"/>
          <w:szCs w:val="28"/>
        </w:rPr>
        <w:instrText xml:space="preserve"> PAGEREF _Toc10454 \h </w:instrText>
      </w:r>
      <w:r>
        <w:rPr>
          <w:rFonts w:hint="default" w:ascii="Times New Roman" w:hAnsi="Times New Roman" w:cs="Times New Roman"/>
          <w:b/>
          <w:bCs/>
          <w:sz w:val="28"/>
          <w:szCs w:val="28"/>
        </w:rPr>
        <w:fldChar w:fldCharType="separate"/>
      </w:r>
      <w:r>
        <w:rPr>
          <w:rFonts w:hint="default" w:ascii="Times New Roman" w:hAnsi="Times New Roman" w:cs="Times New Roman"/>
          <w:b/>
          <w:bCs/>
          <w:sz w:val="28"/>
          <w:szCs w:val="28"/>
        </w:rPr>
        <w:t>2</w:t>
      </w:r>
      <w:r>
        <w:rPr>
          <w:rFonts w:hint="default" w:ascii="Times New Roman" w:hAnsi="Times New Roman" w:cs="Times New Roman"/>
          <w:b/>
          <w:bCs/>
          <w:sz w:val="28"/>
          <w:szCs w:val="28"/>
        </w:rPr>
        <w:fldChar w:fldCharType="end"/>
      </w:r>
      <w:r>
        <w:rPr>
          <w:rFonts w:hint="default" w:ascii="Times New Roman" w:hAnsi="Times New Roman" w:cs="Times New Roman"/>
          <w:b/>
          <w:bCs/>
          <w:sz w:val="28"/>
          <w:szCs w:val="28"/>
        </w:rPr>
        <w:fldChar w:fldCharType="end"/>
      </w:r>
    </w:p>
    <w:p>
      <w:pPr>
        <w:pStyle w:val="11"/>
        <w:tabs>
          <w:tab w:val="right" w:leader="dot" w:pos="8306"/>
        </w:tabs>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HYPERLINK \l _Toc31715 </w:instrText>
      </w:r>
      <w:r>
        <w:rPr>
          <w:rFonts w:hint="default" w:ascii="Times New Roman" w:hAnsi="Times New Roman" w:cs="Times New Roman"/>
          <w:b w:val="0"/>
          <w:bCs w:val="0"/>
          <w:sz w:val="28"/>
          <w:szCs w:val="28"/>
        </w:rPr>
        <w:fldChar w:fldCharType="separate"/>
      </w:r>
      <w:r>
        <w:rPr>
          <w:rFonts w:hint="default" w:ascii="Times New Roman" w:hAnsi="Times New Roman" w:eastAsia="宋体" w:cs="Times New Roman"/>
          <w:b w:val="0"/>
          <w:bCs w:val="0"/>
          <w:sz w:val="28"/>
          <w:szCs w:val="28"/>
        </w:rPr>
        <w:t>2.1 公开内容及日期</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_Toc31715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2</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sz w:val="28"/>
          <w:szCs w:val="28"/>
        </w:rPr>
        <w:fldChar w:fldCharType="end"/>
      </w:r>
    </w:p>
    <w:p>
      <w:pPr>
        <w:pStyle w:val="11"/>
        <w:tabs>
          <w:tab w:val="right" w:leader="dot" w:pos="8306"/>
        </w:tabs>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HYPERLINK \l _Toc29210 </w:instrText>
      </w:r>
      <w:r>
        <w:rPr>
          <w:rFonts w:hint="default" w:ascii="Times New Roman" w:hAnsi="Times New Roman" w:cs="Times New Roman"/>
          <w:b w:val="0"/>
          <w:bCs w:val="0"/>
          <w:sz w:val="28"/>
          <w:szCs w:val="28"/>
        </w:rPr>
        <w:fldChar w:fldCharType="separate"/>
      </w:r>
      <w:r>
        <w:rPr>
          <w:rFonts w:hint="default" w:ascii="Times New Roman" w:hAnsi="Times New Roman" w:eastAsia="宋体" w:cs="Times New Roman"/>
          <w:b w:val="0"/>
          <w:bCs w:val="0"/>
          <w:sz w:val="28"/>
          <w:szCs w:val="28"/>
        </w:rPr>
        <w:t>2.2 公开方式</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_Toc29210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2</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sz w:val="28"/>
          <w:szCs w:val="28"/>
        </w:rPr>
        <w:fldChar w:fldCharType="end"/>
      </w:r>
    </w:p>
    <w:p>
      <w:pPr>
        <w:pStyle w:val="11"/>
        <w:tabs>
          <w:tab w:val="right" w:leader="dot" w:pos="8306"/>
        </w:tabs>
        <w:rPr>
          <w:rFonts w:hint="default" w:ascii="Times New Roman" w:hAnsi="Times New Roman" w:cs="Times New Roman"/>
          <w:b/>
          <w:bCs/>
          <w:sz w:val="28"/>
          <w:szCs w:val="28"/>
        </w:rPr>
      </w:pP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HYPERLINK \l _Toc17357 </w:instrText>
      </w:r>
      <w:r>
        <w:rPr>
          <w:rFonts w:hint="default" w:ascii="Times New Roman" w:hAnsi="Times New Roman" w:cs="Times New Roman"/>
          <w:b w:val="0"/>
          <w:bCs w:val="0"/>
          <w:sz w:val="28"/>
          <w:szCs w:val="28"/>
        </w:rPr>
        <w:fldChar w:fldCharType="separate"/>
      </w:r>
      <w:r>
        <w:rPr>
          <w:rFonts w:hint="default" w:ascii="Times New Roman" w:hAnsi="Times New Roman" w:eastAsia="宋体" w:cs="Times New Roman"/>
          <w:b w:val="0"/>
          <w:bCs w:val="0"/>
          <w:sz w:val="28"/>
          <w:szCs w:val="28"/>
        </w:rPr>
        <w:t>2.3 公众意见情况</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_Toc17357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2</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sz w:val="28"/>
          <w:szCs w:val="28"/>
        </w:rPr>
        <w:fldChar w:fldCharType="end"/>
      </w:r>
    </w:p>
    <w:p>
      <w:pPr>
        <w:pStyle w:val="10"/>
        <w:tabs>
          <w:tab w:val="right" w:leader="dot" w:pos="8306"/>
        </w:tabs>
        <w:rPr>
          <w:rFonts w:hint="default" w:ascii="Times New Roman" w:hAnsi="Times New Roman" w:cs="Times New Roman"/>
          <w:b/>
          <w:bCs/>
          <w:sz w:val="28"/>
          <w:szCs w:val="28"/>
        </w:rPr>
      </w:pPr>
      <w:r>
        <w:rPr>
          <w:rFonts w:hint="default" w:ascii="Times New Roman" w:hAnsi="Times New Roman" w:cs="Times New Roman"/>
          <w:b/>
          <w:bCs/>
          <w:sz w:val="28"/>
          <w:szCs w:val="28"/>
        </w:rPr>
        <w:fldChar w:fldCharType="begin"/>
      </w:r>
      <w:r>
        <w:rPr>
          <w:rFonts w:hint="default" w:ascii="Times New Roman" w:hAnsi="Times New Roman" w:cs="Times New Roman"/>
          <w:b/>
          <w:bCs/>
          <w:sz w:val="28"/>
          <w:szCs w:val="28"/>
        </w:rPr>
        <w:instrText xml:space="preserve"> HYPERLINK \l _Toc27232 </w:instrText>
      </w:r>
      <w:r>
        <w:rPr>
          <w:rFonts w:hint="default" w:ascii="Times New Roman" w:hAnsi="Times New Roman" w:cs="Times New Roman"/>
          <w:b/>
          <w:bCs/>
          <w:sz w:val="28"/>
          <w:szCs w:val="28"/>
        </w:rPr>
        <w:fldChar w:fldCharType="separate"/>
      </w:r>
      <w:r>
        <w:rPr>
          <w:rFonts w:hint="default" w:ascii="Times New Roman" w:hAnsi="Times New Roman" w:eastAsia="宋体" w:cs="Times New Roman"/>
          <w:b/>
          <w:bCs/>
          <w:sz w:val="28"/>
          <w:szCs w:val="28"/>
        </w:rPr>
        <w:t>3 征求意见稿公</w:t>
      </w:r>
      <w:r>
        <w:rPr>
          <w:rFonts w:hint="default" w:ascii="Times New Roman" w:hAnsi="Times New Roman" w:eastAsia="宋体" w:cs="Times New Roman"/>
          <w:b/>
          <w:bCs/>
          <w:sz w:val="28"/>
          <w:szCs w:val="28"/>
          <w:lang w:eastAsia="zh-CN"/>
        </w:rPr>
        <w:t>示</w:t>
      </w:r>
      <w:r>
        <w:rPr>
          <w:rFonts w:hint="default" w:ascii="Times New Roman" w:hAnsi="Times New Roman" w:eastAsia="宋体" w:cs="Times New Roman"/>
          <w:b/>
          <w:bCs/>
          <w:sz w:val="28"/>
          <w:szCs w:val="28"/>
        </w:rPr>
        <w:t>情况</w:t>
      </w:r>
      <w:r>
        <w:rPr>
          <w:rFonts w:hint="default" w:ascii="Times New Roman" w:hAnsi="Times New Roman" w:cs="Times New Roman"/>
          <w:b/>
          <w:bCs/>
          <w:sz w:val="28"/>
          <w:szCs w:val="28"/>
        </w:rPr>
        <w:tab/>
      </w:r>
      <w:r>
        <w:rPr>
          <w:rFonts w:hint="default" w:ascii="Times New Roman" w:hAnsi="Times New Roman" w:cs="Times New Roman"/>
          <w:b/>
          <w:bCs/>
          <w:sz w:val="28"/>
          <w:szCs w:val="28"/>
        </w:rPr>
        <w:fldChar w:fldCharType="begin"/>
      </w:r>
      <w:r>
        <w:rPr>
          <w:rFonts w:hint="default" w:ascii="Times New Roman" w:hAnsi="Times New Roman" w:cs="Times New Roman"/>
          <w:b/>
          <w:bCs/>
          <w:sz w:val="28"/>
          <w:szCs w:val="28"/>
        </w:rPr>
        <w:instrText xml:space="preserve"> PAGEREF _Toc27232 \h </w:instrText>
      </w:r>
      <w:r>
        <w:rPr>
          <w:rFonts w:hint="default" w:ascii="Times New Roman" w:hAnsi="Times New Roman" w:cs="Times New Roman"/>
          <w:b/>
          <w:bCs/>
          <w:sz w:val="28"/>
          <w:szCs w:val="28"/>
        </w:rPr>
        <w:fldChar w:fldCharType="separate"/>
      </w:r>
      <w:r>
        <w:rPr>
          <w:rFonts w:hint="default" w:ascii="Times New Roman" w:hAnsi="Times New Roman" w:cs="Times New Roman"/>
          <w:b/>
          <w:bCs/>
          <w:sz w:val="28"/>
          <w:szCs w:val="28"/>
        </w:rPr>
        <w:t>2</w:t>
      </w:r>
      <w:r>
        <w:rPr>
          <w:rFonts w:hint="default" w:ascii="Times New Roman" w:hAnsi="Times New Roman" w:cs="Times New Roman"/>
          <w:b/>
          <w:bCs/>
          <w:sz w:val="28"/>
          <w:szCs w:val="28"/>
        </w:rPr>
        <w:fldChar w:fldCharType="end"/>
      </w:r>
      <w:r>
        <w:rPr>
          <w:rFonts w:hint="default" w:ascii="Times New Roman" w:hAnsi="Times New Roman" w:cs="Times New Roman"/>
          <w:b/>
          <w:bCs/>
          <w:sz w:val="28"/>
          <w:szCs w:val="28"/>
        </w:rPr>
        <w:fldChar w:fldCharType="end"/>
      </w:r>
    </w:p>
    <w:p>
      <w:pPr>
        <w:pStyle w:val="11"/>
        <w:tabs>
          <w:tab w:val="right" w:leader="dot" w:pos="8306"/>
        </w:tabs>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HYPERLINK \l _Toc14736 </w:instrText>
      </w:r>
      <w:r>
        <w:rPr>
          <w:rFonts w:hint="default" w:ascii="Times New Roman" w:hAnsi="Times New Roman" w:cs="Times New Roman"/>
          <w:b w:val="0"/>
          <w:bCs w:val="0"/>
          <w:sz w:val="28"/>
          <w:szCs w:val="28"/>
        </w:rPr>
        <w:fldChar w:fldCharType="separate"/>
      </w:r>
      <w:r>
        <w:rPr>
          <w:rFonts w:hint="default" w:ascii="Times New Roman" w:hAnsi="Times New Roman" w:eastAsia="宋体" w:cs="Times New Roman"/>
          <w:b w:val="0"/>
          <w:bCs w:val="0"/>
          <w:sz w:val="28"/>
          <w:szCs w:val="28"/>
        </w:rPr>
        <w:t>3.1 公示内容及时限</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_Toc14736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2</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sz w:val="28"/>
          <w:szCs w:val="28"/>
        </w:rPr>
        <w:fldChar w:fldCharType="end"/>
      </w:r>
    </w:p>
    <w:p>
      <w:pPr>
        <w:pStyle w:val="11"/>
        <w:tabs>
          <w:tab w:val="right" w:leader="dot" w:pos="8306"/>
        </w:tabs>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HYPERLINK \l _Toc371 </w:instrText>
      </w:r>
      <w:r>
        <w:rPr>
          <w:rFonts w:hint="default" w:ascii="Times New Roman" w:hAnsi="Times New Roman" w:cs="Times New Roman"/>
          <w:b w:val="0"/>
          <w:bCs w:val="0"/>
          <w:sz w:val="28"/>
          <w:szCs w:val="28"/>
        </w:rPr>
        <w:fldChar w:fldCharType="separate"/>
      </w:r>
      <w:r>
        <w:rPr>
          <w:rFonts w:hint="default" w:ascii="Times New Roman" w:hAnsi="Times New Roman" w:eastAsia="宋体" w:cs="Times New Roman"/>
          <w:b w:val="0"/>
          <w:bCs w:val="0"/>
          <w:sz w:val="28"/>
          <w:szCs w:val="28"/>
        </w:rPr>
        <w:t>3.2 公示方式</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_Toc371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2</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sz w:val="28"/>
          <w:szCs w:val="28"/>
        </w:rPr>
        <w:fldChar w:fldCharType="end"/>
      </w:r>
    </w:p>
    <w:p>
      <w:pPr>
        <w:pStyle w:val="11"/>
        <w:tabs>
          <w:tab w:val="right" w:leader="dot" w:pos="8306"/>
        </w:tabs>
        <w:rPr>
          <w:rFonts w:hint="default" w:ascii="Times New Roman" w:hAnsi="Times New Roman" w:cs="Times New Roman"/>
          <w:b/>
          <w:bCs/>
          <w:sz w:val="28"/>
          <w:szCs w:val="28"/>
        </w:rPr>
      </w:pP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HYPERLINK \l _Toc20196 </w:instrText>
      </w:r>
      <w:r>
        <w:rPr>
          <w:rFonts w:hint="default" w:ascii="Times New Roman" w:hAnsi="Times New Roman" w:cs="Times New Roman"/>
          <w:b w:val="0"/>
          <w:bCs w:val="0"/>
          <w:sz w:val="28"/>
          <w:szCs w:val="28"/>
        </w:rPr>
        <w:fldChar w:fldCharType="separate"/>
      </w:r>
      <w:r>
        <w:rPr>
          <w:rFonts w:hint="default" w:ascii="Times New Roman" w:hAnsi="Times New Roman" w:eastAsia="宋体" w:cs="Times New Roman"/>
          <w:b w:val="0"/>
          <w:bCs w:val="0"/>
          <w:sz w:val="28"/>
          <w:szCs w:val="28"/>
        </w:rPr>
        <w:t>3.</w:t>
      </w:r>
      <w:r>
        <w:rPr>
          <w:rFonts w:hint="default" w:ascii="Times New Roman" w:hAnsi="Times New Roman" w:eastAsia="宋体" w:cs="Times New Roman"/>
          <w:b w:val="0"/>
          <w:bCs w:val="0"/>
          <w:sz w:val="28"/>
          <w:szCs w:val="28"/>
          <w:lang w:val="en-US" w:eastAsia="zh-CN"/>
        </w:rPr>
        <w:t>3</w:t>
      </w:r>
      <w:r>
        <w:rPr>
          <w:rFonts w:hint="default" w:ascii="Times New Roman" w:hAnsi="Times New Roman" w:eastAsia="宋体" w:cs="Times New Roman"/>
          <w:b w:val="0"/>
          <w:bCs w:val="0"/>
          <w:sz w:val="28"/>
          <w:szCs w:val="28"/>
        </w:rPr>
        <w:t xml:space="preserve"> 公众提出意见情况</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_Toc20196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8</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sz w:val="28"/>
          <w:szCs w:val="28"/>
        </w:rPr>
        <w:fldChar w:fldCharType="end"/>
      </w:r>
    </w:p>
    <w:p>
      <w:pPr>
        <w:pStyle w:val="10"/>
        <w:tabs>
          <w:tab w:val="right" w:leader="dot" w:pos="8306"/>
        </w:tabs>
      </w:pPr>
      <w:r>
        <w:rPr>
          <w:rFonts w:hint="default" w:ascii="Times New Roman" w:hAnsi="Times New Roman" w:cs="Times New Roman"/>
          <w:b/>
          <w:bCs/>
          <w:sz w:val="28"/>
          <w:szCs w:val="28"/>
        </w:rPr>
        <w:fldChar w:fldCharType="begin"/>
      </w:r>
      <w:r>
        <w:rPr>
          <w:rFonts w:hint="default" w:ascii="Times New Roman" w:hAnsi="Times New Roman" w:cs="Times New Roman"/>
          <w:b/>
          <w:bCs/>
          <w:sz w:val="28"/>
          <w:szCs w:val="28"/>
        </w:rPr>
        <w:instrText xml:space="preserve"> HYPERLINK \l _Toc24993 </w:instrText>
      </w:r>
      <w:r>
        <w:rPr>
          <w:rFonts w:hint="default" w:ascii="Times New Roman" w:hAnsi="Times New Roman" w:cs="Times New Roman"/>
          <w:b/>
          <w:bCs/>
          <w:sz w:val="28"/>
          <w:szCs w:val="28"/>
        </w:rPr>
        <w:fldChar w:fldCharType="separate"/>
      </w:r>
      <w:r>
        <w:rPr>
          <w:rFonts w:hint="eastAsia" w:ascii="Times New Roman" w:hAnsi="Times New Roman" w:cs="Times New Roman"/>
          <w:b/>
          <w:bCs/>
          <w:sz w:val="28"/>
          <w:szCs w:val="28"/>
          <w:lang w:val="en-US" w:eastAsia="zh-CN"/>
        </w:rPr>
        <w:t>4</w:t>
      </w:r>
      <w:r>
        <w:rPr>
          <w:rFonts w:hint="default" w:ascii="Times New Roman" w:hAnsi="Times New Roman" w:eastAsia="宋体" w:cs="Times New Roman"/>
          <w:b/>
          <w:bCs/>
          <w:sz w:val="28"/>
          <w:szCs w:val="28"/>
          <w:lang w:val="en-US" w:eastAsia="zh-CN"/>
        </w:rPr>
        <w:t xml:space="preserve"> </w:t>
      </w:r>
      <w:r>
        <w:rPr>
          <w:rFonts w:hint="default" w:ascii="Times New Roman" w:hAnsi="Times New Roman" w:eastAsia="宋体" w:cs="Times New Roman"/>
          <w:b/>
          <w:bCs/>
          <w:sz w:val="28"/>
          <w:szCs w:val="28"/>
          <w:lang w:eastAsia="zh-CN"/>
        </w:rPr>
        <w:t>附件</w:t>
      </w:r>
      <w:r>
        <w:rPr>
          <w:rFonts w:hint="default" w:ascii="Times New Roman" w:hAnsi="Times New Roman" w:cs="Times New Roman"/>
          <w:b/>
          <w:bCs/>
          <w:sz w:val="28"/>
          <w:szCs w:val="28"/>
        </w:rPr>
        <w:tab/>
      </w:r>
      <w:r>
        <w:rPr>
          <w:rFonts w:hint="default" w:ascii="Times New Roman" w:hAnsi="Times New Roman" w:cs="Times New Roman"/>
          <w:b/>
          <w:bCs/>
          <w:sz w:val="28"/>
          <w:szCs w:val="28"/>
        </w:rPr>
        <w:fldChar w:fldCharType="begin"/>
      </w:r>
      <w:r>
        <w:rPr>
          <w:rFonts w:hint="default" w:ascii="Times New Roman" w:hAnsi="Times New Roman" w:cs="Times New Roman"/>
          <w:b/>
          <w:bCs/>
          <w:sz w:val="28"/>
          <w:szCs w:val="28"/>
        </w:rPr>
        <w:instrText xml:space="preserve"> PAGEREF _Toc24993 \h </w:instrText>
      </w:r>
      <w:r>
        <w:rPr>
          <w:rFonts w:hint="default" w:ascii="Times New Roman" w:hAnsi="Times New Roman" w:cs="Times New Roman"/>
          <w:b/>
          <w:bCs/>
          <w:sz w:val="28"/>
          <w:szCs w:val="28"/>
        </w:rPr>
        <w:fldChar w:fldCharType="separate"/>
      </w:r>
      <w:r>
        <w:rPr>
          <w:rFonts w:hint="default" w:ascii="Times New Roman" w:hAnsi="Times New Roman" w:cs="Times New Roman"/>
          <w:b/>
          <w:bCs/>
          <w:sz w:val="28"/>
          <w:szCs w:val="28"/>
        </w:rPr>
        <w:t>9</w:t>
      </w:r>
      <w:r>
        <w:rPr>
          <w:rFonts w:hint="default" w:ascii="Times New Roman" w:hAnsi="Times New Roman" w:cs="Times New Roman"/>
          <w:b/>
          <w:bCs/>
          <w:sz w:val="28"/>
          <w:szCs w:val="28"/>
        </w:rPr>
        <w:fldChar w:fldCharType="end"/>
      </w:r>
      <w:r>
        <w:rPr>
          <w:rFonts w:hint="default" w:ascii="Times New Roman" w:hAnsi="Times New Roman" w:cs="Times New Roman"/>
          <w:b/>
          <w:bCs/>
          <w:sz w:val="28"/>
          <w:szCs w:val="28"/>
        </w:rPr>
        <w:fldChar w:fldCharType="end"/>
      </w:r>
    </w:p>
    <w:p>
      <w:r>
        <w:fldChar w:fldCharType="end"/>
      </w:r>
    </w:p>
    <w:p>
      <w:pPr>
        <w:spacing w:before="97" w:line="221" w:lineRule="auto"/>
        <w:ind w:left="49"/>
        <w:outlineLvl w:val="0"/>
        <w:rPr>
          <w:rFonts w:hint="eastAsia" w:ascii="宋体" w:hAnsi="宋体" w:eastAsia="宋体" w:cs="宋体"/>
          <w:b/>
          <w:bCs/>
          <w:spacing w:val="0"/>
          <w:sz w:val="30"/>
          <w:szCs w:val="30"/>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spacing w:before="97" w:line="221" w:lineRule="auto"/>
        <w:ind w:left="49"/>
        <w:outlineLvl w:val="0"/>
        <w:rPr>
          <w:rFonts w:hint="eastAsia" w:ascii="宋体" w:hAnsi="宋体" w:eastAsia="宋体" w:cs="宋体"/>
          <w:b/>
          <w:bCs/>
          <w:color w:val="000000"/>
          <w:spacing w:val="0"/>
          <w:kern w:val="0"/>
          <w:sz w:val="30"/>
          <w:szCs w:val="30"/>
          <w:lang w:val="zh-TW" w:eastAsia="zh-TW"/>
        </w:rPr>
      </w:pPr>
      <w:bookmarkStart w:id="0" w:name="_Toc22553"/>
      <w:r>
        <w:rPr>
          <w:rFonts w:hint="eastAsia" w:ascii="宋体" w:hAnsi="宋体" w:eastAsia="宋体" w:cs="宋体"/>
          <w:b/>
          <w:bCs/>
          <w:spacing w:val="0"/>
          <w:sz w:val="30"/>
          <w:szCs w:val="30"/>
        </w:rPr>
        <w:t>1 概述</w:t>
      </w:r>
      <w:bookmarkEnd w:id="0"/>
    </w:p>
    <w:p>
      <w:pPr>
        <w:widowControl w:val="0"/>
        <w:spacing w:line="360" w:lineRule="auto"/>
        <w:ind w:firstLine="480" w:firstLineChars="200"/>
        <w:rPr>
          <w:rFonts w:hint="default" w:ascii="Times New Roman" w:hAnsi="Times New Roman" w:eastAsia="宋体" w:cs="Times New Roman"/>
          <w:color w:val="000000"/>
          <w:kern w:val="0"/>
          <w:sz w:val="24"/>
          <w:szCs w:val="24"/>
          <w:lang w:val="zh-TW" w:eastAsia="zh-TW"/>
        </w:rPr>
      </w:pPr>
      <w:r>
        <w:rPr>
          <w:rFonts w:hint="default" w:ascii="Times New Roman" w:hAnsi="Times New Roman" w:eastAsia="宋体" w:cs="Times New Roman"/>
          <w:color w:val="000000"/>
          <w:kern w:val="0"/>
          <w:sz w:val="24"/>
          <w:szCs w:val="24"/>
          <w:lang w:val="zh-TW" w:eastAsia="zh-TW"/>
        </w:rPr>
        <w:t>根据《中华人民共和国环境保护法》</w:t>
      </w:r>
      <w:r>
        <w:rPr>
          <w:rFonts w:hint="eastAsia" w:ascii="Times New Roman" w:hAnsi="Times New Roman" w:cs="Times New Roman"/>
          <w:color w:val="000000"/>
          <w:kern w:val="0"/>
          <w:sz w:val="24"/>
          <w:szCs w:val="24"/>
          <w:lang w:val="zh-TW" w:eastAsia="zh-CN"/>
        </w:rPr>
        <w:t>、</w:t>
      </w:r>
      <w:r>
        <w:rPr>
          <w:rFonts w:hint="default" w:ascii="Times New Roman" w:hAnsi="Times New Roman" w:eastAsia="宋体" w:cs="Times New Roman"/>
          <w:color w:val="000000"/>
          <w:kern w:val="0"/>
          <w:sz w:val="24"/>
          <w:szCs w:val="24"/>
          <w:lang w:val="zh-TW" w:eastAsia="zh-TW"/>
        </w:rPr>
        <w:t>《中华人民共和国环境影响评价法》、《环境影响评价公众参与办法》(生态环境部令第4号)等文件的相关要求，</w:t>
      </w:r>
      <w:r>
        <w:rPr>
          <w:rFonts w:hint="eastAsia" w:ascii="Times New Roman" w:hAnsi="Times New Roman" w:eastAsia="宋体" w:cs="Times New Roman"/>
          <w:color w:val="000000"/>
          <w:kern w:val="0"/>
          <w:sz w:val="24"/>
          <w:szCs w:val="24"/>
          <w:lang w:val="zh-TW" w:eastAsia="zh-CN"/>
        </w:rPr>
        <w:t>建设单位对</w:t>
      </w:r>
      <w:r>
        <w:rPr>
          <w:rFonts w:hint="default" w:ascii="Times New Roman" w:hAnsi="Times New Roman" w:eastAsia="宋体" w:cs="Times New Roman"/>
          <w:color w:val="000000"/>
          <w:kern w:val="0"/>
          <w:sz w:val="24"/>
          <w:szCs w:val="24"/>
          <w:lang w:val="zh-TW" w:eastAsia="zh-TW"/>
        </w:rPr>
        <w:t>“年产10000吨高纯石英砂、3000吨高纯石英坨及石英深加工项目”建设项目的环境影响评价信息进行了公示，了解社会公众对本项目的态度和建议，接受社会公众的监督。</w:t>
      </w:r>
    </w:p>
    <w:p>
      <w:pPr>
        <w:widowControl w:val="0"/>
        <w:spacing w:line="360" w:lineRule="auto"/>
        <w:ind w:firstLine="480" w:firstLineChars="200"/>
        <w:rPr>
          <w:rFonts w:hint="default" w:ascii="Times New Roman" w:hAnsi="Times New Roman" w:eastAsia="宋体" w:cs="Times New Roman"/>
          <w:color w:val="000000"/>
          <w:kern w:val="0"/>
          <w:sz w:val="24"/>
          <w:szCs w:val="24"/>
          <w:lang w:val="zh-TW" w:eastAsia="zh-TW"/>
        </w:rPr>
      </w:pPr>
      <w:r>
        <w:rPr>
          <w:rFonts w:hint="default" w:ascii="Times New Roman" w:hAnsi="Times New Roman" w:eastAsia="宋体" w:cs="Times New Roman"/>
          <w:color w:val="000000"/>
          <w:kern w:val="0"/>
          <w:sz w:val="24"/>
          <w:szCs w:val="24"/>
          <w:lang w:val="zh-TW" w:eastAsia="zh-TW"/>
        </w:rPr>
        <w:t>2024年1月，山东佑富光电科技有限公司在临朐县人民政府网站</w:t>
      </w:r>
      <w:r>
        <w:rPr>
          <w:rFonts w:hint="eastAsia" w:ascii="Times New Roman" w:hAnsi="Times New Roman" w:eastAsia="宋体" w:cs="Times New Roman"/>
          <w:color w:val="000000"/>
          <w:kern w:val="0"/>
          <w:sz w:val="24"/>
          <w:szCs w:val="24"/>
          <w:lang w:val="zh-TW" w:eastAsia="zh-CN"/>
        </w:rPr>
        <w:t>进行了</w:t>
      </w:r>
      <w:r>
        <w:rPr>
          <w:rFonts w:hint="default" w:ascii="Times New Roman" w:hAnsi="Times New Roman" w:eastAsia="宋体" w:cs="Times New Roman"/>
          <w:color w:val="000000"/>
          <w:kern w:val="0"/>
          <w:sz w:val="24"/>
          <w:szCs w:val="24"/>
          <w:lang w:val="zh-TW" w:eastAsia="zh-TW"/>
        </w:rPr>
        <w:t>项目第一次环境影响公示</w:t>
      </w:r>
      <w:r>
        <w:rPr>
          <w:rFonts w:hint="eastAsia" w:ascii="Times New Roman" w:hAnsi="Times New Roman" w:eastAsia="宋体" w:cs="Times New Roman"/>
          <w:color w:val="000000"/>
          <w:kern w:val="0"/>
          <w:sz w:val="24"/>
          <w:szCs w:val="24"/>
          <w:lang w:val="zh-TW" w:eastAsia="zh-CN"/>
        </w:rPr>
        <w:t>，</w:t>
      </w:r>
      <w:r>
        <w:rPr>
          <w:rFonts w:hint="default" w:ascii="Times New Roman" w:hAnsi="Times New Roman" w:eastAsia="宋体" w:cs="Times New Roman"/>
          <w:color w:val="000000"/>
          <w:kern w:val="0"/>
          <w:sz w:val="24"/>
          <w:szCs w:val="24"/>
          <w:lang w:val="zh-TW" w:eastAsia="zh-TW"/>
        </w:rPr>
        <w:t>公布的信息主要包括：建设项目名称、选址、建设内容等基本情况，建设单位名称和联系方式，环境影响报告书编制单位名称，公众意见表的网络链接以及提交公众意见的方式和途径等。</w:t>
      </w:r>
    </w:p>
    <w:p>
      <w:pPr>
        <w:widowControl w:val="0"/>
        <w:spacing w:line="360" w:lineRule="auto"/>
        <w:ind w:firstLine="480" w:firstLineChars="200"/>
        <w:rPr>
          <w:rFonts w:hint="default" w:ascii="Times New Roman" w:hAnsi="Times New Roman" w:eastAsia="宋体" w:cs="Times New Roman"/>
          <w:color w:val="000000"/>
          <w:kern w:val="0"/>
          <w:sz w:val="24"/>
          <w:szCs w:val="24"/>
          <w:lang w:val="zh-TW" w:eastAsia="zh-TW"/>
        </w:rPr>
      </w:pPr>
      <w:r>
        <w:rPr>
          <w:rFonts w:hint="eastAsia" w:ascii="Times New Roman" w:hAnsi="Times New Roman" w:eastAsia="宋体" w:cs="Times New Roman"/>
          <w:color w:val="000000"/>
          <w:kern w:val="0"/>
          <w:sz w:val="24"/>
          <w:szCs w:val="24"/>
          <w:lang w:val="zh-TW" w:eastAsia="zh-TW"/>
        </w:rPr>
        <w:t>2024年</w:t>
      </w:r>
      <w:r>
        <w:rPr>
          <w:rFonts w:hint="eastAsia" w:ascii="Times New Roman" w:hAnsi="Times New Roman" w:eastAsia="宋体" w:cs="Times New Roman"/>
          <w:color w:val="000000"/>
          <w:kern w:val="0"/>
          <w:sz w:val="24"/>
          <w:szCs w:val="24"/>
          <w:lang w:val="en-US" w:eastAsia="zh-CN"/>
        </w:rPr>
        <w:t>4</w:t>
      </w:r>
      <w:r>
        <w:rPr>
          <w:rFonts w:hint="eastAsia" w:ascii="Times New Roman" w:hAnsi="Times New Roman" w:eastAsia="宋体" w:cs="Times New Roman"/>
          <w:color w:val="000000"/>
          <w:kern w:val="0"/>
          <w:sz w:val="24"/>
          <w:szCs w:val="24"/>
          <w:lang w:val="zh-TW" w:eastAsia="zh-TW"/>
        </w:rPr>
        <w:t>月，建设单位变更为山东雷奥新能源有限公司</w:t>
      </w:r>
      <w:r>
        <w:rPr>
          <w:rFonts w:hint="eastAsia" w:ascii="Times New Roman" w:hAnsi="Times New Roman" w:eastAsia="宋体" w:cs="Times New Roman"/>
          <w:color w:val="000000"/>
          <w:kern w:val="0"/>
          <w:sz w:val="24"/>
          <w:szCs w:val="24"/>
          <w:lang w:val="zh-TW" w:eastAsia="zh-CN"/>
        </w:rPr>
        <w:t>，</w:t>
      </w:r>
      <w:r>
        <w:rPr>
          <w:rFonts w:hint="eastAsia" w:ascii="Times New Roman" w:hAnsi="Times New Roman" w:eastAsia="宋体" w:cs="Times New Roman"/>
          <w:color w:val="000000"/>
          <w:kern w:val="0"/>
          <w:sz w:val="24"/>
          <w:szCs w:val="24"/>
          <w:lang w:val="zh-TW" w:eastAsia="zh-TW"/>
        </w:rPr>
        <w:t>山东雷奥新能源有限公司</w:t>
      </w:r>
      <w:r>
        <w:rPr>
          <w:rFonts w:hint="default" w:ascii="Times New Roman" w:hAnsi="Times New Roman" w:eastAsia="宋体" w:cs="Times New Roman"/>
          <w:color w:val="000000"/>
          <w:kern w:val="0"/>
          <w:sz w:val="24"/>
          <w:szCs w:val="24"/>
          <w:lang w:val="zh-TW" w:eastAsia="zh-TW"/>
        </w:rPr>
        <w:t>在</w:t>
      </w:r>
      <w:r>
        <w:rPr>
          <w:rFonts w:hint="eastAsia" w:ascii="Times New Roman" w:hAnsi="Times New Roman" w:eastAsia="宋体" w:cs="Times New Roman"/>
          <w:color w:val="000000"/>
          <w:kern w:val="0"/>
          <w:sz w:val="24"/>
          <w:szCs w:val="24"/>
          <w:lang w:val="en-US" w:eastAsia="zh-CN"/>
        </w:rPr>
        <w:t>公司</w:t>
      </w:r>
      <w:r>
        <w:rPr>
          <w:rFonts w:hint="default" w:ascii="Times New Roman" w:hAnsi="Times New Roman" w:eastAsia="宋体" w:cs="Times New Roman"/>
          <w:color w:val="000000"/>
          <w:kern w:val="0"/>
          <w:sz w:val="24"/>
          <w:szCs w:val="24"/>
          <w:lang w:val="zh-TW" w:eastAsia="zh-TW"/>
        </w:rPr>
        <w:t>网站</w:t>
      </w:r>
      <w:r>
        <w:rPr>
          <w:rFonts w:hint="eastAsia" w:ascii="Times New Roman" w:hAnsi="Times New Roman" w:eastAsia="宋体" w:cs="Times New Roman"/>
          <w:color w:val="000000"/>
          <w:kern w:val="0"/>
          <w:sz w:val="24"/>
          <w:szCs w:val="24"/>
          <w:lang w:val="zh-TW" w:eastAsia="zh-CN"/>
        </w:rPr>
        <w:t>进行了</w:t>
      </w:r>
      <w:r>
        <w:rPr>
          <w:rFonts w:hint="default" w:ascii="Times New Roman" w:hAnsi="Times New Roman" w:eastAsia="宋体" w:cs="Times New Roman"/>
          <w:color w:val="000000"/>
          <w:kern w:val="0"/>
          <w:sz w:val="24"/>
          <w:szCs w:val="24"/>
          <w:lang w:val="zh-TW" w:eastAsia="zh-TW"/>
        </w:rPr>
        <w:t>项目第一次环境影响公示</w:t>
      </w:r>
      <w:r>
        <w:rPr>
          <w:rFonts w:hint="eastAsia" w:ascii="Times New Roman" w:hAnsi="Times New Roman" w:eastAsia="宋体" w:cs="Times New Roman"/>
          <w:color w:val="000000"/>
          <w:kern w:val="0"/>
          <w:sz w:val="24"/>
          <w:szCs w:val="24"/>
          <w:lang w:val="zh-TW" w:eastAsia="zh-CN"/>
        </w:rPr>
        <w:t>，</w:t>
      </w:r>
      <w:r>
        <w:rPr>
          <w:rFonts w:hint="default" w:ascii="Times New Roman" w:hAnsi="Times New Roman" w:eastAsia="宋体" w:cs="Times New Roman"/>
          <w:color w:val="000000"/>
          <w:kern w:val="0"/>
          <w:sz w:val="24"/>
          <w:szCs w:val="24"/>
          <w:lang w:val="zh-TW" w:eastAsia="zh-TW"/>
        </w:rPr>
        <w:t>公布的信息主要包括</w:t>
      </w:r>
      <w:r>
        <w:rPr>
          <w:rFonts w:hint="eastAsia" w:ascii="Times New Roman" w:hAnsi="Times New Roman" w:cs="Times New Roman"/>
          <w:color w:val="000000"/>
          <w:kern w:val="0"/>
          <w:sz w:val="24"/>
          <w:szCs w:val="24"/>
          <w:lang w:val="en-US" w:eastAsia="zh-CN"/>
        </w:rPr>
        <w:t>项目概况</w:t>
      </w:r>
      <w:r>
        <w:rPr>
          <w:rFonts w:hint="default" w:ascii="Times New Roman" w:hAnsi="Times New Roman" w:eastAsia="宋体" w:cs="Times New Roman"/>
          <w:color w:val="000000"/>
          <w:kern w:val="0"/>
          <w:sz w:val="24"/>
          <w:szCs w:val="24"/>
          <w:lang w:val="zh-TW" w:eastAsia="zh-TW"/>
        </w:rPr>
        <w:t>，建设单位名称和联系方式，环境影响报告书编制单位名称，公众意见表的网络链接以及提交公众意见的方式和途径等。</w:t>
      </w:r>
    </w:p>
    <w:p>
      <w:pPr>
        <w:widowControl w:val="0"/>
        <w:spacing w:line="360" w:lineRule="auto"/>
        <w:ind w:firstLine="480" w:firstLineChars="200"/>
        <w:rPr>
          <w:rFonts w:hint="default" w:ascii="Times New Roman" w:hAnsi="Times New Roman" w:eastAsia="宋体" w:cs="Times New Roman"/>
          <w:color w:val="000000"/>
          <w:kern w:val="0"/>
          <w:sz w:val="24"/>
          <w:szCs w:val="24"/>
          <w:lang w:val="zh-TW" w:eastAsia="zh-TW"/>
        </w:rPr>
      </w:pPr>
      <w:r>
        <w:rPr>
          <w:rFonts w:hint="eastAsia" w:ascii="Times New Roman" w:hAnsi="Times New Roman" w:eastAsia="宋体" w:cs="Times New Roman"/>
          <w:color w:val="000000"/>
          <w:kern w:val="0"/>
          <w:sz w:val="24"/>
          <w:szCs w:val="24"/>
          <w:lang w:val="zh-TW" w:eastAsia="zh-TW"/>
        </w:rPr>
        <w:t>2024年</w:t>
      </w:r>
      <w:r>
        <w:rPr>
          <w:rFonts w:hint="eastAsia" w:ascii="Times New Roman" w:hAnsi="Times New Roman" w:eastAsia="宋体" w:cs="Times New Roman"/>
          <w:color w:val="000000"/>
          <w:kern w:val="0"/>
          <w:sz w:val="24"/>
          <w:szCs w:val="24"/>
          <w:lang w:val="en-US" w:eastAsia="zh-CN"/>
        </w:rPr>
        <w:t>5</w:t>
      </w:r>
      <w:r>
        <w:rPr>
          <w:rFonts w:hint="eastAsia" w:ascii="Times New Roman" w:hAnsi="Times New Roman" w:eastAsia="宋体" w:cs="Times New Roman"/>
          <w:color w:val="000000"/>
          <w:kern w:val="0"/>
          <w:sz w:val="24"/>
          <w:szCs w:val="24"/>
          <w:lang w:val="zh-TW" w:eastAsia="zh-TW"/>
        </w:rPr>
        <w:t>月</w:t>
      </w:r>
      <w:r>
        <w:rPr>
          <w:rFonts w:hint="eastAsia" w:ascii="Times New Roman" w:hAnsi="Times New Roman" w:eastAsia="宋体" w:cs="Times New Roman"/>
          <w:color w:val="000000"/>
          <w:kern w:val="0"/>
          <w:sz w:val="24"/>
          <w:szCs w:val="24"/>
          <w:lang w:val="en-US" w:eastAsia="zh-CN"/>
        </w:rPr>
        <w:t>-6月</w:t>
      </w:r>
      <w:r>
        <w:rPr>
          <w:rFonts w:hint="eastAsia" w:ascii="Times New Roman" w:hAnsi="Times New Roman" w:eastAsia="宋体" w:cs="Times New Roman"/>
          <w:color w:val="000000"/>
          <w:kern w:val="0"/>
          <w:sz w:val="24"/>
          <w:szCs w:val="24"/>
          <w:lang w:val="zh-TW" w:eastAsia="zh-TW"/>
        </w:rPr>
        <w:t>，山东雷奥新能源有限公司</w:t>
      </w:r>
      <w:r>
        <w:rPr>
          <w:rFonts w:hint="eastAsia" w:ascii="Times New Roman" w:hAnsi="Times New Roman" w:eastAsia="宋体" w:cs="Times New Roman"/>
          <w:color w:val="000000"/>
          <w:kern w:val="0"/>
          <w:sz w:val="24"/>
          <w:szCs w:val="24"/>
          <w:lang w:val="zh-TW" w:eastAsia="zh-CN"/>
        </w:rPr>
        <w:t>按照《环境影响评价公众参与办法》的相关要求，通过网上公示、张贴公告、报纸公示的形式向公众介绍项目信息，征求公众对本项目环境影响有关的意见。</w:t>
      </w:r>
      <w:r>
        <w:rPr>
          <w:rFonts w:hint="default" w:ascii="Times New Roman" w:hAnsi="Times New Roman" w:eastAsia="宋体" w:cs="Times New Roman"/>
          <w:color w:val="000000"/>
          <w:kern w:val="0"/>
          <w:sz w:val="24"/>
          <w:szCs w:val="24"/>
          <w:lang w:val="zh-TW" w:eastAsia="zh-TW"/>
        </w:rPr>
        <w:t>公布的信息主要包括：环境影响报告书征求意见稿全文的网络链接及查阅纸质报告书的方式和途径、征求意见的公众范围、公众意见表的网络链接、公众提出意见的方式和途径、公众提出意见的起止时间等。</w:t>
      </w:r>
    </w:p>
    <w:p>
      <w:pPr>
        <w:widowControl w:val="0"/>
        <w:spacing w:line="360" w:lineRule="auto"/>
        <w:ind w:firstLine="480" w:firstLineChars="200"/>
        <w:rPr>
          <w:rFonts w:hint="default" w:ascii="Times New Roman" w:hAnsi="Times New Roman" w:eastAsia="宋体" w:cs="Times New Roman"/>
          <w:color w:val="000000"/>
          <w:kern w:val="0"/>
          <w:sz w:val="24"/>
          <w:szCs w:val="24"/>
          <w:lang w:val="zh-TW" w:eastAsia="zh-TW"/>
        </w:rPr>
      </w:pPr>
      <w:r>
        <w:rPr>
          <w:rFonts w:hint="eastAsia" w:ascii="Times New Roman" w:hAnsi="Times New Roman" w:eastAsia="宋体" w:cs="Times New Roman"/>
          <w:color w:val="000000"/>
          <w:kern w:val="0"/>
          <w:sz w:val="24"/>
          <w:szCs w:val="24"/>
          <w:lang w:val="en-US" w:eastAsia="zh-CN"/>
        </w:rPr>
        <w:t>在项目环境影响报告书编制过程中</w:t>
      </w:r>
      <w:r>
        <w:rPr>
          <w:rFonts w:hint="eastAsia" w:ascii="Times New Roman" w:hAnsi="Times New Roman" w:cs="Times New Roman"/>
          <w:color w:val="000000"/>
          <w:kern w:val="0"/>
          <w:sz w:val="24"/>
          <w:szCs w:val="24"/>
          <w:lang w:val="en-US" w:eastAsia="zh-CN"/>
        </w:rPr>
        <w:t>，</w:t>
      </w:r>
      <w:r>
        <w:rPr>
          <w:rFonts w:hint="eastAsia" w:ascii="Times New Roman" w:hAnsi="Times New Roman" w:eastAsia="宋体" w:cs="Times New Roman"/>
          <w:color w:val="000000"/>
          <w:kern w:val="0"/>
          <w:sz w:val="24"/>
          <w:szCs w:val="24"/>
          <w:lang w:val="en-US" w:eastAsia="zh-CN"/>
        </w:rPr>
        <w:t>因备案证明文件中的项目名称变更</w:t>
      </w:r>
      <w:r>
        <w:rPr>
          <w:rFonts w:hint="eastAsia" w:ascii="Times New Roman" w:hAnsi="Times New Roman" w:cs="Times New Roman"/>
          <w:color w:val="000000"/>
          <w:kern w:val="0"/>
          <w:sz w:val="24"/>
          <w:szCs w:val="24"/>
          <w:lang w:val="en-US" w:eastAsia="zh-CN"/>
        </w:rPr>
        <w:t>，</w:t>
      </w:r>
      <w:r>
        <w:rPr>
          <w:rFonts w:hint="eastAsia" w:ascii="Times New Roman" w:hAnsi="Times New Roman" w:eastAsia="宋体" w:cs="Times New Roman"/>
          <w:color w:val="000000"/>
          <w:kern w:val="0"/>
          <w:sz w:val="24"/>
          <w:szCs w:val="24"/>
          <w:lang w:val="en-US" w:eastAsia="zh-CN"/>
        </w:rPr>
        <w:t>“山东雷奥新能源有限公司年产10000吨高纯石英砂、3000吨高纯石英坨及石英深加工项目”名称变更为“山东雷奥新能源有限公司年产8000吨水玻璃、13000吨电子级石英材料项目”</w:t>
      </w:r>
      <w:r>
        <w:rPr>
          <w:rFonts w:hint="eastAsia" w:ascii="Times New Roman" w:hAnsi="Times New Roman" w:cs="Times New Roman"/>
          <w:color w:val="000000"/>
          <w:kern w:val="0"/>
          <w:sz w:val="24"/>
          <w:szCs w:val="24"/>
          <w:lang w:val="en-US" w:eastAsia="zh-CN"/>
        </w:rPr>
        <w:t>，仅项目名称变化，项目建设地点、建设内容、生产工艺、产品方案、规模、污染防治措施等均不变。</w:t>
      </w:r>
      <w:r>
        <w:rPr>
          <w:rFonts w:hint="eastAsia" w:ascii="Times New Roman" w:hAnsi="Times New Roman" w:eastAsia="宋体" w:cs="Times New Roman"/>
          <w:color w:val="000000"/>
          <w:kern w:val="0"/>
          <w:sz w:val="24"/>
          <w:szCs w:val="24"/>
          <w:lang w:val="en-US" w:eastAsia="zh-CN"/>
        </w:rPr>
        <w:t>2024年7月，</w:t>
      </w:r>
      <w:r>
        <w:rPr>
          <w:rFonts w:hint="eastAsia" w:ascii="Times New Roman" w:hAnsi="Times New Roman" w:eastAsia="宋体" w:cs="Times New Roman"/>
          <w:color w:val="000000"/>
          <w:kern w:val="0"/>
          <w:sz w:val="24"/>
          <w:szCs w:val="24"/>
          <w:lang w:val="zh-TW" w:eastAsia="zh-TW"/>
        </w:rPr>
        <w:t>山东雷奥新能源有限公司</w:t>
      </w:r>
      <w:r>
        <w:rPr>
          <w:rFonts w:hint="default" w:ascii="Times New Roman" w:hAnsi="Times New Roman" w:eastAsia="宋体" w:cs="Times New Roman"/>
          <w:color w:val="000000"/>
          <w:kern w:val="0"/>
          <w:sz w:val="24"/>
          <w:szCs w:val="24"/>
          <w:lang w:val="zh-TW" w:eastAsia="zh-TW"/>
        </w:rPr>
        <w:t>在</w:t>
      </w:r>
      <w:r>
        <w:rPr>
          <w:rFonts w:hint="eastAsia" w:ascii="Times New Roman" w:hAnsi="Times New Roman" w:eastAsia="宋体" w:cs="Times New Roman"/>
          <w:color w:val="000000"/>
          <w:kern w:val="0"/>
          <w:sz w:val="24"/>
          <w:szCs w:val="24"/>
          <w:lang w:val="en-US" w:eastAsia="zh-CN"/>
        </w:rPr>
        <w:t>公司</w:t>
      </w:r>
      <w:r>
        <w:rPr>
          <w:rFonts w:hint="default" w:ascii="Times New Roman" w:hAnsi="Times New Roman" w:eastAsia="宋体" w:cs="Times New Roman"/>
          <w:color w:val="000000"/>
          <w:kern w:val="0"/>
          <w:sz w:val="24"/>
          <w:szCs w:val="24"/>
          <w:lang w:val="zh-TW" w:eastAsia="zh-TW"/>
        </w:rPr>
        <w:t>网站进行了报批前公示，公布的信息主要包括：拟报批的环境影响报告书全文链接、公众参与说明链接</w:t>
      </w:r>
      <w:r>
        <w:rPr>
          <w:rFonts w:hint="eastAsia" w:ascii="Times New Roman" w:hAnsi="Times New Roman" w:eastAsia="宋体" w:cs="Times New Roman"/>
          <w:color w:val="000000"/>
          <w:kern w:val="0"/>
          <w:sz w:val="24"/>
          <w:szCs w:val="24"/>
          <w:lang w:val="zh-TW" w:eastAsia="zh-CN"/>
        </w:rPr>
        <w:t>，</w:t>
      </w:r>
      <w:r>
        <w:rPr>
          <w:rFonts w:hint="default" w:ascii="Times New Roman" w:hAnsi="Times New Roman" w:eastAsia="宋体" w:cs="Times New Roman"/>
          <w:color w:val="000000"/>
          <w:kern w:val="0"/>
          <w:sz w:val="24"/>
          <w:szCs w:val="24"/>
          <w:lang w:val="zh-TW" w:eastAsia="zh-TW"/>
        </w:rPr>
        <w:t>公众意见表的网络链接</w:t>
      </w:r>
      <w:r>
        <w:rPr>
          <w:rFonts w:hint="eastAsia" w:ascii="Times New Roman" w:hAnsi="Times New Roman" w:eastAsia="宋体" w:cs="Times New Roman"/>
          <w:color w:val="000000"/>
          <w:kern w:val="0"/>
          <w:sz w:val="24"/>
          <w:szCs w:val="24"/>
          <w:lang w:val="en-US" w:eastAsia="zh-CN"/>
        </w:rPr>
        <w:t>等</w:t>
      </w:r>
      <w:r>
        <w:rPr>
          <w:rFonts w:hint="default" w:ascii="Times New Roman" w:hAnsi="Times New Roman" w:eastAsia="宋体" w:cs="Times New Roman"/>
          <w:color w:val="000000"/>
          <w:kern w:val="0"/>
          <w:sz w:val="24"/>
          <w:szCs w:val="24"/>
          <w:lang w:val="zh-TW" w:eastAsia="zh-TW"/>
        </w:rPr>
        <w:t>。</w:t>
      </w:r>
    </w:p>
    <w:p>
      <w:pPr>
        <w:widowControl w:val="0"/>
        <w:spacing w:line="360" w:lineRule="auto"/>
        <w:ind w:firstLine="480" w:firstLineChars="200"/>
        <w:rPr>
          <w:rFonts w:hint="default" w:ascii="Times New Roman" w:hAnsi="Times New Roman" w:eastAsia="宋体" w:cs="Times New Roman"/>
          <w:color w:val="000000"/>
          <w:kern w:val="0"/>
          <w:sz w:val="24"/>
          <w:szCs w:val="24"/>
          <w:lang w:val="zh-TW" w:eastAsia="zh-TW"/>
        </w:rPr>
      </w:pPr>
      <w:r>
        <w:rPr>
          <w:rFonts w:hint="default" w:ascii="Times New Roman" w:hAnsi="Times New Roman" w:eastAsia="宋体" w:cs="Times New Roman"/>
          <w:color w:val="000000"/>
          <w:kern w:val="0"/>
          <w:sz w:val="24"/>
          <w:szCs w:val="24"/>
          <w:lang w:val="zh-TW" w:eastAsia="zh-TW"/>
        </w:rPr>
        <w:t>信息公开后，我公司没有收到公众意见的反馈。现将公众参与情况进行汇总说明。</w:t>
      </w:r>
    </w:p>
    <w:p>
      <w:pPr>
        <w:rPr>
          <w:rFonts w:hint="default" w:ascii="Times New Roman" w:hAnsi="Times New Roman" w:eastAsia="宋体" w:cs="Times New Roman"/>
          <w:b/>
          <w:bCs/>
          <w:spacing w:val="0"/>
          <w:sz w:val="30"/>
          <w:szCs w:val="30"/>
          <w:lang w:val="en-US" w:eastAsia="zh-CN"/>
        </w:rPr>
      </w:pPr>
      <w:bookmarkStart w:id="1" w:name="_Toc10454"/>
      <w:r>
        <w:rPr>
          <w:rFonts w:hint="default" w:ascii="Times New Roman" w:hAnsi="Times New Roman" w:eastAsia="宋体" w:cs="Times New Roman"/>
          <w:b/>
          <w:bCs/>
          <w:spacing w:val="0"/>
          <w:sz w:val="30"/>
          <w:szCs w:val="30"/>
          <w:lang w:val="en-US" w:eastAsia="zh-CN"/>
        </w:rPr>
        <w:br w:type="page"/>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both"/>
        <w:textAlignment w:val="auto"/>
        <w:outlineLvl w:val="0"/>
        <w:rPr>
          <w:rFonts w:hint="default" w:ascii="Times New Roman" w:hAnsi="Times New Roman" w:eastAsia="宋体" w:cs="Times New Roman"/>
          <w:b/>
          <w:color w:val="auto"/>
          <w:kern w:val="2"/>
          <w:sz w:val="30"/>
          <w:szCs w:val="30"/>
          <w:lang w:val="zh-CN" w:eastAsia="zh-CN" w:bidi="ar-SA"/>
        </w:rPr>
      </w:pPr>
      <w:r>
        <w:rPr>
          <w:rFonts w:hint="default" w:ascii="Times New Roman" w:hAnsi="Times New Roman" w:eastAsia="宋体" w:cs="Times New Roman"/>
          <w:b/>
          <w:bCs/>
          <w:spacing w:val="0"/>
          <w:sz w:val="30"/>
          <w:szCs w:val="30"/>
          <w:lang w:val="en-US" w:eastAsia="zh-CN"/>
        </w:rPr>
        <w:t xml:space="preserve">2 </w:t>
      </w:r>
      <w:r>
        <w:rPr>
          <w:rFonts w:hint="default" w:ascii="Times New Roman" w:hAnsi="Times New Roman" w:eastAsia="宋体" w:cs="Times New Roman"/>
          <w:b/>
          <w:bCs/>
          <w:spacing w:val="0"/>
          <w:sz w:val="30"/>
          <w:szCs w:val="30"/>
          <w:lang w:val="zh-TW" w:eastAsia="zh-TW"/>
        </w:rPr>
        <w:t>首次环境影响评价信息公开情况</w:t>
      </w:r>
      <w:bookmarkEnd w:id="1"/>
    </w:p>
    <w:p>
      <w:pPr>
        <w:keepNext w:val="0"/>
        <w:keepLines w:val="0"/>
        <w:pageBreakBefore w:val="0"/>
        <w:kinsoku/>
        <w:wordWrap/>
        <w:overflowPunct/>
        <w:topLinePunct w:val="0"/>
        <w:autoSpaceDE/>
        <w:autoSpaceDN/>
        <w:bidi w:val="0"/>
        <w:spacing w:line="360" w:lineRule="auto"/>
        <w:ind w:firstLine="0" w:firstLineChars="0"/>
        <w:textAlignment w:val="auto"/>
        <w:outlineLvl w:val="1"/>
        <w:rPr>
          <w:rFonts w:hint="default" w:ascii="Times New Roman" w:hAnsi="Times New Roman" w:eastAsia="宋体" w:cs="Times New Roman"/>
          <w:b/>
          <w:color w:val="auto"/>
          <w:sz w:val="28"/>
          <w:szCs w:val="24"/>
        </w:rPr>
      </w:pPr>
      <w:bookmarkStart w:id="2" w:name="_Toc20650"/>
      <w:bookmarkStart w:id="3" w:name="_Toc9344852"/>
      <w:bookmarkStart w:id="4" w:name="_Toc1726641"/>
      <w:bookmarkStart w:id="5" w:name="_Toc31715"/>
      <w:bookmarkStart w:id="6" w:name="_Toc15284192"/>
      <w:bookmarkStart w:id="7" w:name="_Toc9345034"/>
      <w:r>
        <w:rPr>
          <w:rFonts w:hint="default" w:ascii="Times New Roman" w:hAnsi="Times New Roman" w:eastAsia="宋体" w:cs="Times New Roman"/>
          <w:b/>
          <w:color w:val="auto"/>
          <w:sz w:val="28"/>
          <w:szCs w:val="24"/>
        </w:rPr>
        <w:t>2.1 公开内容及日期</w:t>
      </w:r>
      <w:bookmarkEnd w:id="2"/>
      <w:bookmarkEnd w:id="3"/>
      <w:bookmarkEnd w:id="4"/>
      <w:bookmarkEnd w:id="5"/>
      <w:bookmarkEnd w:id="6"/>
      <w:bookmarkEnd w:id="7"/>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山东佑富光电科技有限公司公示日期为2024年1月22日</w:t>
      </w: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000000"/>
          <w:kern w:val="0"/>
          <w:sz w:val="24"/>
          <w:szCs w:val="24"/>
          <w:lang w:val="zh-TW" w:eastAsia="zh-TW"/>
        </w:rPr>
        <w:t>山东雷奥新能源有限公司</w:t>
      </w:r>
      <w:r>
        <w:rPr>
          <w:rFonts w:hint="default" w:ascii="Times New Roman" w:hAnsi="Times New Roman" w:eastAsia="宋体" w:cs="Times New Roman"/>
          <w:color w:val="auto"/>
          <w:kern w:val="0"/>
          <w:sz w:val="24"/>
          <w:szCs w:val="24"/>
        </w:rPr>
        <w:t>公示日期为2024年</w:t>
      </w:r>
      <w:r>
        <w:rPr>
          <w:rFonts w:hint="eastAsia" w:ascii="Times New Roman" w:hAnsi="Times New Roman" w:eastAsia="宋体" w:cs="Times New Roman"/>
          <w:color w:val="auto"/>
          <w:kern w:val="0"/>
          <w:sz w:val="24"/>
          <w:szCs w:val="24"/>
          <w:lang w:val="en-US" w:eastAsia="zh-CN"/>
        </w:rPr>
        <w:t>4</w:t>
      </w:r>
      <w:r>
        <w:rPr>
          <w:rFonts w:hint="default" w:ascii="Times New Roman" w:hAnsi="Times New Roman" w:eastAsia="宋体" w:cs="Times New Roman"/>
          <w:color w:val="auto"/>
          <w:kern w:val="0"/>
          <w:sz w:val="24"/>
          <w:szCs w:val="24"/>
        </w:rPr>
        <w:t>月</w:t>
      </w:r>
      <w:r>
        <w:rPr>
          <w:rFonts w:hint="eastAsia" w:ascii="Times New Roman" w:hAnsi="Times New Roman" w:eastAsia="宋体" w:cs="Times New Roman"/>
          <w:color w:val="auto"/>
          <w:kern w:val="0"/>
          <w:sz w:val="24"/>
          <w:szCs w:val="24"/>
          <w:lang w:val="en-US" w:eastAsia="zh-CN"/>
        </w:rPr>
        <w:t>18</w:t>
      </w:r>
      <w:r>
        <w:rPr>
          <w:rFonts w:hint="default" w:ascii="Times New Roman" w:hAnsi="Times New Roman" w:eastAsia="宋体" w:cs="Times New Roman"/>
          <w:color w:val="auto"/>
          <w:kern w:val="0"/>
          <w:sz w:val="24"/>
          <w:szCs w:val="24"/>
        </w:rPr>
        <w:t>日</w:t>
      </w: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lang w:val="en-US" w:eastAsia="zh-CN"/>
        </w:rPr>
        <w:t>公示</w:t>
      </w:r>
      <w:r>
        <w:rPr>
          <w:rFonts w:hint="default" w:ascii="Times New Roman" w:hAnsi="Times New Roman" w:eastAsia="宋体" w:cs="Times New Roman"/>
          <w:color w:val="auto"/>
          <w:kern w:val="0"/>
          <w:sz w:val="24"/>
          <w:szCs w:val="24"/>
        </w:rPr>
        <w:t>内容包括项目概况、建设单位及评价单位概况、意见表的网络地址、公众提交意见表的方式和途径等信息，详见附件1，符合《环境影响评价公众参与办法》要求。</w:t>
      </w:r>
    </w:p>
    <w:p>
      <w:pPr>
        <w:keepNext w:val="0"/>
        <w:keepLines w:val="0"/>
        <w:pageBreakBefore w:val="0"/>
        <w:kinsoku/>
        <w:wordWrap/>
        <w:overflowPunct/>
        <w:topLinePunct w:val="0"/>
        <w:autoSpaceDE/>
        <w:autoSpaceDN/>
        <w:bidi w:val="0"/>
        <w:spacing w:line="360" w:lineRule="auto"/>
        <w:ind w:firstLine="0" w:firstLineChars="0"/>
        <w:textAlignment w:val="auto"/>
        <w:outlineLvl w:val="1"/>
        <w:rPr>
          <w:rFonts w:hint="default" w:ascii="Times New Roman" w:hAnsi="Times New Roman" w:eastAsia="宋体" w:cs="Times New Roman"/>
          <w:b/>
          <w:color w:val="auto"/>
          <w:sz w:val="28"/>
          <w:szCs w:val="24"/>
        </w:rPr>
      </w:pPr>
      <w:bookmarkStart w:id="8" w:name="_Toc9345035"/>
      <w:bookmarkStart w:id="9" w:name="_Toc15633"/>
      <w:bookmarkStart w:id="10" w:name="_Toc15284193"/>
      <w:bookmarkStart w:id="11" w:name="_Toc9344853"/>
      <w:bookmarkStart w:id="12" w:name="_Toc1726642"/>
      <w:bookmarkStart w:id="13" w:name="_Toc29210"/>
      <w:r>
        <w:rPr>
          <w:rFonts w:hint="default" w:ascii="Times New Roman" w:hAnsi="Times New Roman" w:eastAsia="宋体" w:cs="Times New Roman"/>
          <w:b/>
          <w:color w:val="auto"/>
          <w:sz w:val="28"/>
          <w:szCs w:val="24"/>
        </w:rPr>
        <w:t>2.2 公开方式</w:t>
      </w:r>
      <w:bookmarkEnd w:id="8"/>
      <w:bookmarkEnd w:id="9"/>
      <w:bookmarkEnd w:id="10"/>
      <w:bookmarkEnd w:id="11"/>
      <w:bookmarkEnd w:id="12"/>
      <w:bookmarkEnd w:id="13"/>
    </w:p>
    <w:p>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outlineLvl w:val="2"/>
        <w:rPr>
          <w:rFonts w:hint="default" w:ascii="Times New Roman" w:hAnsi="Times New Roman" w:eastAsia="宋体" w:cs="Times New Roman"/>
          <w:b/>
          <w:color w:val="auto"/>
          <w:sz w:val="24"/>
          <w:szCs w:val="24"/>
        </w:rPr>
      </w:pPr>
      <w:bookmarkStart w:id="14" w:name="_Toc12056"/>
      <w:bookmarkStart w:id="15" w:name="_Toc9345036"/>
      <w:bookmarkStart w:id="16" w:name="_Toc1726643"/>
      <w:bookmarkStart w:id="17" w:name="_Toc9344854"/>
      <w:bookmarkStart w:id="18" w:name="_Toc15284194"/>
      <w:r>
        <w:rPr>
          <w:rFonts w:hint="default" w:ascii="Times New Roman" w:hAnsi="Times New Roman" w:eastAsia="宋体" w:cs="Times New Roman"/>
          <w:b/>
          <w:color w:val="auto"/>
          <w:sz w:val="24"/>
          <w:szCs w:val="24"/>
        </w:rPr>
        <w:t>2.2.1 网络</w:t>
      </w:r>
      <w:bookmarkEnd w:id="14"/>
      <w:bookmarkEnd w:id="15"/>
      <w:bookmarkEnd w:id="16"/>
      <w:bookmarkEnd w:id="17"/>
      <w:bookmarkEnd w:id="18"/>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1、山东佑富光电科技有限公司公示时间：2024年1月22日。</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公示方式：在</w:t>
      </w:r>
      <w:r>
        <w:rPr>
          <w:rFonts w:hint="eastAsia" w:ascii="Times New Roman" w:hAnsi="Times New Roman" w:eastAsia="宋体" w:cs="Times New Roman"/>
          <w:color w:val="auto"/>
          <w:sz w:val="24"/>
          <w:szCs w:val="24"/>
          <w:highlight w:val="none"/>
          <w:lang w:val="en-US" w:eastAsia="zh-CN"/>
        </w:rPr>
        <w:t>临朐县人民政府</w:t>
      </w:r>
      <w:r>
        <w:rPr>
          <w:rFonts w:hint="eastAsia" w:ascii="Times New Roman" w:hAnsi="Times New Roman" w:cs="Times New Roman"/>
          <w:color w:val="auto"/>
          <w:sz w:val="24"/>
          <w:szCs w:val="24"/>
          <w:highlight w:val="none"/>
          <w:lang w:val="en-US" w:eastAsia="zh-CN"/>
        </w:rPr>
        <w:t>网站</w:t>
      </w:r>
      <w:r>
        <w:rPr>
          <w:rFonts w:hint="eastAsia" w:ascii="Times New Roman" w:hAnsi="Times New Roman" w:eastAsia="宋体" w:cs="Times New Roman"/>
          <w:color w:val="auto"/>
          <w:sz w:val="24"/>
          <w:szCs w:val="24"/>
          <w:highlight w:val="none"/>
          <w:lang w:val="en-US" w:eastAsia="zh-CN"/>
        </w:rPr>
        <w:t>进行</w:t>
      </w:r>
      <w:r>
        <w:rPr>
          <w:rFonts w:hint="default" w:ascii="Times New Roman" w:hAnsi="Times New Roman" w:eastAsia="宋体" w:cs="Times New Roman"/>
          <w:color w:val="auto"/>
          <w:kern w:val="0"/>
          <w:sz w:val="24"/>
          <w:szCs w:val="24"/>
        </w:rPr>
        <w:t>公示，网址为：</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rPr>
        <w:t>http://www.linqu.gov.cn/102/7468/1749678251518857216.html</w:t>
      </w:r>
      <w:r>
        <w:rPr>
          <w:rFonts w:hint="eastAsia" w:ascii="Times New Roman" w:hAnsi="Times New Roman" w:eastAsia="宋体" w:cs="Times New Roman"/>
          <w:color w:val="auto"/>
          <w:sz w:val="24"/>
          <w:szCs w:val="24"/>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公示内容</w:t>
      </w:r>
      <w:r>
        <w:rPr>
          <w:rFonts w:hint="default" w:ascii="Times New Roman" w:hAnsi="Times New Roman" w:eastAsia="宋体" w:cs="Times New Roman"/>
          <w:color w:val="auto"/>
          <w:kern w:val="0"/>
          <w:sz w:val="24"/>
          <w:szCs w:val="24"/>
        </w:rPr>
        <w:t>截图</w:t>
      </w:r>
      <w:r>
        <w:rPr>
          <w:rFonts w:hint="default" w:ascii="Times New Roman" w:hAnsi="Times New Roman" w:eastAsia="宋体" w:cs="Times New Roman"/>
          <w:color w:val="auto"/>
          <w:kern w:val="0"/>
          <w:sz w:val="24"/>
          <w:szCs w:val="24"/>
          <w:lang w:val="en-US" w:eastAsia="zh-CN"/>
        </w:rPr>
        <w:t>见图1</w:t>
      </w:r>
      <w:r>
        <w:rPr>
          <w:rFonts w:hint="eastAsia" w:ascii="Times New Roman" w:hAnsi="Times New Roman" w:eastAsia="宋体" w:cs="Times New Roman"/>
          <w:color w:val="auto"/>
          <w:kern w:val="0"/>
          <w:sz w:val="24"/>
          <w:szCs w:val="24"/>
          <w:lang w:val="en-US" w:eastAsia="zh-CN"/>
        </w:rPr>
        <w:t>-1</w:t>
      </w:r>
      <w:r>
        <w:rPr>
          <w:rFonts w:hint="default" w:ascii="Times New Roman" w:hAnsi="Times New Roman" w:eastAsia="宋体" w:cs="Times New Roman"/>
          <w:color w:val="auto"/>
          <w:kern w:val="0"/>
          <w:sz w:val="24"/>
          <w:szCs w:val="24"/>
          <w:lang w:val="en-US" w:eastAsia="zh-CN"/>
        </w:rPr>
        <w:t>。</w:t>
      </w:r>
    </w:p>
    <w:p>
      <w:pPr>
        <w:pStyle w:val="2"/>
        <w:keepNext w:val="0"/>
        <w:keepLines w:val="0"/>
        <w:pageBreakBefore w:val="0"/>
        <w:widowControl/>
        <w:numPr>
          <w:ilvl w:val="0"/>
          <w:numId w:val="1"/>
        </w:numPr>
        <w:kinsoku/>
        <w:wordWrap/>
        <w:overflowPunct/>
        <w:topLinePunct w:val="0"/>
        <w:autoSpaceDE/>
        <w:autoSpaceDN/>
        <w:bidi w:val="0"/>
        <w:adjustRightInd/>
        <w:snapToGrid/>
        <w:ind w:left="0" w:leftChars="0" w:firstLine="480" w:firstLineChars="200"/>
        <w:textAlignment w:val="auto"/>
        <w:rPr>
          <w:rFonts w:hint="eastAsia"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000000"/>
          <w:kern w:val="0"/>
          <w:sz w:val="24"/>
          <w:szCs w:val="24"/>
          <w:lang w:val="zh-TW" w:eastAsia="zh-TW"/>
        </w:rPr>
        <w:t>山东雷奥新能源有限公司</w:t>
      </w:r>
      <w:r>
        <w:rPr>
          <w:rFonts w:hint="default" w:ascii="Times New Roman" w:hAnsi="Times New Roman" w:eastAsia="宋体" w:cs="Times New Roman"/>
          <w:color w:val="auto"/>
          <w:kern w:val="0"/>
          <w:sz w:val="24"/>
          <w:szCs w:val="24"/>
        </w:rPr>
        <w:t>公示</w:t>
      </w:r>
      <w:r>
        <w:rPr>
          <w:rFonts w:hint="eastAsia" w:ascii="Times New Roman" w:hAnsi="Times New Roman" w:eastAsia="宋体" w:cs="Times New Roman"/>
          <w:color w:val="auto"/>
          <w:kern w:val="0"/>
          <w:sz w:val="24"/>
          <w:szCs w:val="24"/>
          <w:lang w:val="en-US" w:eastAsia="zh-CN"/>
        </w:rPr>
        <w:t>时间</w:t>
      </w:r>
      <w:r>
        <w:rPr>
          <w:rFonts w:hint="default" w:ascii="Times New Roman" w:hAnsi="Times New Roman" w:eastAsia="宋体" w:cs="Times New Roman"/>
          <w:color w:val="auto"/>
          <w:kern w:val="0"/>
          <w:sz w:val="24"/>
          <w:szCs w:val="24"/>
        </w:rPr>
        <w:t>为</w:t>
      </w:r>
      <w:r>
        <w:rPr>
          <w:rFonts w:hint="eastAsia"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2024年</w:t>
      </w:r>
      <w:r>
        <w:rPr>
          <w:rFonts w:hint="eastAsia" w:ascii="Times New Roman" w:hAnsi="Times New Roman" w:eastAsia="宋体" w:cs="Times New Roman"/>
          <w:color w:val="auto"/>
          <w:kern w:val="0"/>
          <w:sz w:val="24"/>
          <w:szCs w:val="24"/>
          <w:lang w:val="en-US" w:eastAsia="zh-CN"/>
        </w:rPr>
        <w:t>4</w:t>
      </w:r>
      <w:r>
        <w:rPr>
          <w:rFonts w:hint="default" w:ascii="Times New Roman" w:hAnsi="Times New Roman" w:eastAsia="宋体" w:cs="Times New Roman"/>
          <w:color w:val="auto"/>
          <w:kern w:val="0"/>
          <w:sz w:val="24"/>
          <w:szCs w:val="24"/>
        </w:rPr>
        <w:t>月</w:t>
      </w:r>
      <w:r>
        <w:rPr>
          <w:rFonts w:hint="eastAsia" w:ascii="Times New Roman" w:hAnsi="Times New Roman" w:eastAsia="宋体" w:cs="Times New Roman"/>
          <w:color w:val="auto"/>
          <w:kern w:val="0"/>
          <w:sz w:val="24"/>
          <w:szCs w:val="24"/>
          <w:lang w:val="en-US" w:eastAsia="zh-CN"/>
        </w:rPr>
        <w:t>18</w:t>
      </w:r>
      <w:r>
        <w:rPr>
          <w:rFonts w:hint="default" w:ascii="Times New Roman" w:hAnsi="Times New Roman" w:eastAsia="宋体" w:cs="Times New Roman"/>
          <w:color w:val="auto"/>
          <w:kern w:val="0"/>
          <w:sz w:val="24"/>
          <w:szCs w:val="24"/>
        </w:rPr>
        <w:t>日</w:t>
      </w:r>
      <w:r>
        <w:rPr>
          <w:rFonts w:hint="eastAsia" w:ascii="Times New Roman" w:hAnsi="Times New Roman" w:eastAsia="宋体" w:cs="Times New Roman"/>
          <w:color w:val="auto"/>
          <w:kern w:val="0"/>
          <w:sz w:val="24"/>
          <w:szCs w:val="24"/>
          <w:lang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公示方式：</w:t>
      </w:r>
      <w:r>
        <w:rPr>
          <w:rFonts w:hint="eastAsia" w:ascii="Times New Roman" w:hAnsi="Times New Roman" w:eastAsia="宋体" w:cs="Times New Roman"/>
          <w:color w:val="000000"/>
          <w:kern w:val="0"/>
          <w:sz w:val="24"/>
          <w:szCs w:val="24"/>
          <w:lang w:val="zh-TW" w:eastAsia="zh-TW"/>
        </w:rPr>
        <w:t>山东雷奥新能源有限公司</w:t>
      </w:r>
      <w:r>
        <w:rPr>
          <w:rFonts w:hint="eastAsia" w:ascii="Times New Roman" w:hAnsi="Times New Roman" w:cs="Times New Roman"/>
          <w:color w:val="000000"/>
          <w:kern w:val="0"/>
          <w:sz w:val="24"/>
          <w:szCs w:val="24"/>
          <w:lang w:val="en-US" w:eastAsia="zh-CN"/>
        </w:rPr>
        <w:t>网站</w:t>
      </w:r>
      <w:r>
        <w:rPr>
          <w:rFonts w:hint="eastAsia" w:ascii="Times New Roman" w:hAnsi="Times New Roman" w:eastAsia="宋体" w:cs="Times New Roman"/>
          <w:color w:val="auto"/>
          <w:sz w:val="24"/>
          <w:szCs w:val="24"/>
          <w:highlight w:val="none"/>
          <w:lang w:val="en-US" w:eastAsia="zh-CN"/>
        </w:rPr>
        <w:t>进行</w:t>
      </w:r>
      <w:r>
        <w:rPr>
          <w:rFonts w:hint="default" w:ascii="Times New Roman" w:hAnsi="Times New Roman" w:eastAsia="宋体" w:cs="Times New Roman"/>
          <w:color w:val="auto"/>
          <w:kern w:val="0"/>
          <w:sz w:val="24"/>
          <w:szCs w:val="24"/>
        </w:rPr>
        <w:t>公示，网址为：</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rPr>
        <w:t>http://www.shandongleiao.com/news/735.html</w:t>
      </w:r>
      <w:r>
        <w:rPr>
          <w:rFonts w:hint="eastAsia" w:ascii="Times New Roman" w:hAnsi="Times New Roman" w:eastAsia="宋体" w:cs="Times New Roman"/>
          <w:color w:val="auto"/>
          <w:sz w:val="24"/>
          <w:szCs w:val="24"/>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lang w:val="en-US" w:eastAsia="zh-CN"/>
        </w:rPr>
      </w:pPr>
      <w:r>
        <w:rPr>
          <w:rFonts w:hint="default" w:ascii="Times New Roman" w:hAnsi="Times New Roman" w:eastAsia="宋体" w:cs="Times New Roman"/>
          <w:color w:val="auto"/>
          <w:kern w:val="0"/>
          <w:sz w:val="24"/>
          <w:szCs w:val="24"/>
          <w:lang w:val="en-US" w:eastAsia="zh-CN"/>
        </w:rPr>
        <w:t>公示内容</w:t>
      </w:r>
      <w:r>
        <w:rPr>
          <w:rFonts w:hint="default" w:ascii="Times New Roman" w:hAnsi="Times New Roman" w:eastAsia="宋体" w:cs="Times New Roman"/>
          <w:color w:val="auto"/>
          <w:kern w:val="0"/>
          <w:sz w:val="24"/>
          <w:szCs w:val="24"/>
        </w:rPr>
        <w:t>截图</w:t>
      </w:r>
      <w:r>
        <w:rPr>
          <w:rFonts w:hint="default" w:ascii="Times New Roman" w:hAnsi="Times New Roman" w:eastAsia="宋体" w:cs="Times New Roman"/>
          <w:color w:val="auto"/>
          <w:kern w:val="0"/>
          <w:sz w:val="24"/>
          <w:szCs w:val="24"/>
          <w:lang w:val="en-US" w:eastAsia="zh-CN"/>
        </w:rPr>
        <w:t>见图1</w:t>
      </w:r>
      <w:r>
        <w:rPr>
          <w:rFonts w:hint="eastAsia" w:ascii="Times New Roman" w:hAnsi="Times New Roman" w:eastAsia="宋体" w:cs="Times New Roman"/>
          <w:color w:val="auto"/>
          <w:kern w:val="0"/>
          <w:sz w:val="24"/>
          <w:szCs w:val="24"/>
          <w:lang w:val="en-US" w:eastAsia="zh-CN"/>
        </w:rPr>
        <w:t>-2</w:t>
      </w:r>
      <w:r>
        <w:rPr>
          <w:rFonts w:hint="default" w:ascii="Times New Roman" w:hAnsi="Times New Roman" w:eastAsia="宋体" w:cs="Times New Roman"/>
          <w:color w:val="auto"/>
          <w:kern w:val="0"/>
          <w:sz w:val="24"/>
          <w:szCs w:val="24"/>
          <w:lang w:val="en-US" w:eastAsia="zh-CN"/>
        </w:rPr>
        <w:t>。</w:t>
      </w:r>
    </w:p>
    <w:p>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outlineLvl w:val="2"/>
        <w:rPr>
          <w:rFonts w:hint="default" w:ascii="Times New Roman" w:hAnsi="Times New Roman" w:eastAsia="宋体" w:cs="Times New Roman"/>
          <w:b/>
          <w:color w:val="auto"/>
          <w:sz w:val="24"/>
          <w:szCs w:val="24"/>
        </w:rPr>
      </w:pPr>
      <w:bookmarkStart w:id="19" w:name="_Toc15284195"/>
      <w:bookmarkStart w:id="20" w:name="_Toc3007"/>
      <w:bookmarkStart w:id="21" w:name="_Toc9344855"/>
      <w:bookmarkStart w:id="22" w:name="_Toc9345037"/>
      <w:r>
        <w:rPr>
          <w:rFonts w:hint="default" w:ascii="Times New Roman" w:hAnsi="Times New Roman" w:eastAsia="宋体" w:cs="Times New Roman"/>
          <w:b/>
          <w:color w:val="auto"/>
          <w:sz w:val="24"/>
          <w:szCs w:val="24"/>
        </w:rPr>
        <w:t>2.2.2 其他</w:t>
      </w:r>
      <w:bookmarkEnd w:id="19"/>
      <w:bookmarkEnd w:id="20"/>
      <w:bookmarkEnd w:id="21"/>
      <w:bookmarkEnd w:id="22"/>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暂无其他公示内容。</w:t>
      </w:r>
    </w:p>
    <w:p>
      <w:pPr>
        <w:keepNext w:val="0"/>
        <w:keepLines w:val="0"/>
        <w:pageBreakBefore w:val="0"/>
        <w:kinsoku/>
        <w:wordWrap/>
        <w:overflowPunct/>
        <w:topLinePunct w:val="0"/>
        <w:autoSpaceDE/>
        <w:autoSpaceDN/>
        <w:bidi w:val="0"/>
        <w:spacing w:line="360" w:lineRule="auto"/>
        <w:ind w:firstLine="0" w:firstLineChars="0"/>
        <w:textAlignment w:val="auto"/>
        <w:outlineLvl w:val="1"/>
        <w:rPr>
          <w:rFonts w:hint="default" w:ascii="Times New Roman" w:hAnsi="Times New Roman" w:eastAsia="宋体" w:cs="Times New Roman"/>
          <w:b/>
          <w:color w:val="auto"/>
          <w:sz w:val="28"/>
          <w:szCs w:val="24"/>
        </w:rPr>
      </w:pPr>
      <w:bookmarkStart w:id="23" w:name="_Toc17357"/>
      <w:bookmarkStart w:id="24" w:name="_Toc5186"/>
      <w:bookmarkStart w:id="25" w:name="_Toc15284196"/>
      <w:bookmarkStart w:id="26" w:name="_Toc9344856"/>
      <w:bookmarkStart w:id="27" w:name="_Toc9345038"/>
      <w:r>
        <w:rPr>
          <w:rFonts w:hint="default" w:ascii="Times New Roman" w:hAnsi="Times New Roman" w:eastAsia="宋体" w:cs="Times New Roman"/>
          <w:b/>
          <w:color w:val="auto"/>
          <w:sz w:val="28"/>
          <w:szCs w:val="24"/>
        </w:rPr>
        <w:t>2.3 公众意见情况</w:t>
      </w:r>
      <w:bookmarkEnd w:id="23"/>
      <w:bookmarkEnd w:id="24"/>
      <w:bookmarkEnd w:id="25"/>
      <w:bookmarkEnd w:id="26"/>
      <w:bookmarkEnd w:id="27"/>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首次公示期间，未收到公众反对意见，暂无其他公众意见情况。</w:t>
      </w:r>
    </w:p>
    <w:p>
      <w:pPr>
        <w:keepNext w:val="0"/>
        <w:keepLines w:val="0"/>
        <w:pageBreakBefore w:val="0"/>
        <w:kinsoku/>
        <w:wordWrap/>
        <w:overflowPunct/>
        <w:topLinePunct w:val="0"/>
        <w:autoSpaceDE/>
        <w:autoSpaceDN/>
        <w:bidi w:val="0"/>
        <w:spacing w:line="360" w:lineRule="auto"/>
        <w:ind w:firstLine="0" w:firstLineChars="0"/>
        <w:jc w:val="left"/>
        <w:textAlignment w:val="auto"/>
        <w:outlineLvl w:val="0"/>
        <w:rPr>
          <w:rFonts w:hint="default" w:ascii="Times New Roman" w:hAnsi="Times New Roman" w:eastAsia="宋体" w:cs="Times New Roman"/>
          <w:b/>
          <w:color w:val="auto"/>
          <w:sz w:val="32"/>
          <w:szCs w:val="28"/>
        </w:rPr>
      </w:pPr>
      <w:bookmarkStart w:id="28" w:name="_Toc15284197"/>
      <w:bookmarkStart w:id="29" w:name="_Toc9345039"/>
      <w:bookmarkStart w:id="30" w:name="_Toc15174"/>
      <w:bookmarkStart w:id="31" w:name="_Toc9344857"/>
      <w:bookmarkStart w:id="32" w:name="_Toc27232"/>
      <w:r>
        <w:rPr>
          <w:rFonts w:hint="default" w:ascii="Times New Roman" w:hAnsi="Times New Roman" w:eastAsia="宋体" w:cs="Times New Roman"/>
          <w:b/>
          <w:color w:val="auto"/>
          <w:sz w:val="32"/>
          <w:szCs w:val="28"/>
        </w:rPr>
        <w:t xml:space="preserve">3 </w:t>
      </w:r>
      <w:bookmarkEnd w:id="28"/>
      <w:bookmarkEnd w:id="29"/>
      <w:bookmarkEnd w:id="30"/>
      <w:bookmarkEnd w:id="31"/>
      <w:r>
        <w:rPr>
          <w:rFonts w:hint="default" w:ascii="Times New Roman" w:hAnsi="Times New Roman" w:eastAsia="宋体" w:cs="Times New Roman"/>
          <w:b/>
          <w:color w:val="auto"/>
          <w:sz w:val="32"/>
          <w:szCs w:val="28"/>
        </w:rPr>
        <w:t>征求意见稿公</w:t>
      </w:r>
      <w:r>
        <w:rPr>
          <w:rFonts w:hint="eastAsia" w:ascii="Times New Roman" w:hAnsi="Times New Roman" w:eastAsia="宋体" w:cs="Times New Roman"/>
          <w:b/>
          <w:color w:val="auto"/>
          <w:sz w:val="32"/>
          <w:szCs w:val="28"/>
          <w:lang w:eastAsia="zh-CN"/>
        </w:rPr>
        <w:t>示</w:t>
      </w:r>
      <w:r>
        <w:rPr>
          <w:rFonts w:hint="default" w:ascii="Times New Roman" w:hAnsi="Times New Roman" w:eastAsia="宋体" w:cs="Times New Roman"/>
          <w:b/>
          <w:color w:val="auto"/>
          <w:sz w:val="32"/>
          <w:szCs w:val="28"/>
        </w:rPr>
        <w:t>情况</w:t>
      </w:r>
      <w:bookmarkEnd w:id="32"/>
    </w:p>
    <w:p>
      <w:pPr>
        <w:keepNext w:val="0"/>
        <w:keepLines w:val="0"/>
        <w:pageBreakBefore w:val="0"/>
        <w:kinsoku/>
        <w:wordWrap/>
        <w:overflowPunct/>
        <w:topLinePunct w:val="0"/>
        <w:autoSpaceDE/>
        <w:autoSpaceDN/>
        <w:bidi w:val="0"/>
        <w:spacing w:line="360" w:lineRule="auto"/>
        <w:ind w:firstLine="0" w:firstLineChars="0"/>
        <w:textAlignment w:val="auto"/>
        <w:outlineLvl w:val="1"/>
        <w:rPr>
          <w:rFonts w:hint="default" w:ascii="Times New Roman" w:hAnsi="Times New Roman" w:eastAsia="宋体" w:cs="Times New Roman"/>
          <w:b/>
          <w:color w:val="auto"/>
          <w:sz w:val="28"/>
          <w:szCs w:val="24"/>
        </w:rPr>
      </w:pPr>
      <w:bookmarkStart w:id="33" w:name="_Toc9345040"/>
      <w:bookmarkStart w:id="34" w:name="_Toc15284198"/>
      <w:bookmarkStart w:id="35" w:name="_Toc28867"/>
      <w:bookmarkStart w:id="36" w:name="_Toc14736"/>
      <w:bookmarkStart w:id="37" w:name="_Toc9344858"/>
      <w:r>
        <w:rPr>
          <w:rFonts w:hint="default" w:ascii="Times New Roman" w:hAnsi="Times New Roman" w:eastAsia="宋体" w:cs="Times New Roman"/>
          <w:b/>
          <w:color w:val="auto"/>
          <w:sz w:val="28"/>
          <w:szCs w:val="24"/>
        </w:rPr>
        <w:t>3.1 公示内容及时限</w:t>
      </w:r>
      <w:bookmarkEnd w:id="33"/>
      <w:bookmarkEnd w:id="34"/>
      <w:bookmarkEnd w:id="35"/>
      <w:bookmarkEnd w:id="36"/>
      <w:bookmarkEnd w:id="37"/>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公示时间为2024年5月29日至6月12日，共10个工作日，符合《环境影响评价公众参与办法》的相关要求。</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公示内容为建设项目情况、报告书征求意见稿全文的网站链接及查询纸质报告书的方式和途径、</w:t>
      </w:r>
      <w:bookmarkStart w:id="38" w:name="_Hlk772323"/>
      <w:r>
        <w:rPr>
          <w:rFonts w:hint="default" w:ascii="Times New Roman" w:hAnsi="Times New Roman" w:eastAsia="宋体" w:cs="Times New Roman"/>
          <w:color w:val="auto"/>
          <w:kern w:val="0"/>
          <w:sz w:val="24"/>
          <w:szCs w:val="24"/>
        </w:rPr>
        <w:t>征求意见的公众范围</w:t>
      </w:r>
      <w:bookmarkEnd w:id="38"/>
      <w:r>
        <w:rPr>
          <w:rFonts w:hint="default" w:ascii="Times New Roman" w:hAnsi="Times New Roman" w:eastAsia="宋体" w:cs="Times New Roman"/>
          <w:color w:val="auto"/>
          <w:kern w:val="0"/>
          <w:sz w:val="24"/>
          <w:szCs w:val="24"/>
        </w:rPr>
        <w:t>、公众意见表的网络连接、公众提出意见的方式和途径以及公众提出意见的起止时间，详细内容见附件2。</w:t>
      </w:r>
    </w:p>
    <w:p>
      <w:pPr>
        <w:keepNext w:val="0"/>
        <w:keepLines w:val="0"/>
        <w:pageBreakBefore w:val="0"/>
        <w:kinsoku/>
        <w:wordWrap/>
        <w:overflowPunct/>
        <w:topLinePunct w:val="0"/>
        <w:autoSpaceDE/>
        <w:autoSpaceDN/>
        <w:bidi w:val="0"/>
        <w:spacing w:line="360" w:lineRule="auto"/>
        <w:ind w:firstLine="0" w:firstLineChars="0"/>
        <w:textAlignment w:val="auto"/>
        <w:outlineLvl w:val="1"/>
        <w:rPr>
          <w:rFonts w:hint="default" w:ascii="Times New Roman" w:hAnsi="Times New Roman" w:eastAsia="宋体" w:cs="Times New Roman"/>
          <w:b/>
          <w:color w:val="auto"/>
          <w:sz w:val="28"/>
          <w:szCs w:val="24"/>
        </w:rPr>
      </w:pPr>
      <w:bookmarkStart w:id="39" w:name="_Toc9345041"/>
      <w:bookmarkStart w:id="40" w:name="_Toc19489"/>
      <w:bookmarkStart w:id="41" w:name="_Toc371"/>
      <w:bookmarkStart w:id="42" w:name="_Toc9344859"/>
      <w:bookmarkStart w:id="43" w:name="_Toc15284199"/>
      <w:r>
        <w:rPr>
          <w:rFonts w:hint="default" w:ascii="Times New Roman" w:hAnsi="Times New Roman" w:eastAsia="宋体" w:cs="Times New Roman"/>
          <w:b/>
          <w:color w:val="auto"/>
          <w:sz w:val="28"/>
          <w:szCs w:val="24"/>
        </w:rPr>
        <w:t>3.2 公示方式</w:t>
      </w:r>
      <w:bookmarkEnd w:id="39"/>
      <w:bookmarkEnd w:id="40"/>
      <w:bookmarkEnd w:id="41"/>
      <w:bookmarkEnd w:id="42"/>
      <w:bookmarkEnd w:id="43"/>
    </w:p>
    <w:p>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outlineLvl w:val="2"/>
        <w:rPr>
          <w:rFonts w:hint="default" w:ascii="Times New Roman" w:hAnsi="Times New Roman" w:eastAsia="宋体" w:cs="Times New Roman"/>
          <w:b/>
          <w:color w:val="auto"/>
          <w:sz w:val="24"/>
          <w:szCs w:val="24"/>
        </w:rPr>
      </w:pPr>
      <w:bookmarkStart w:id="44" w:name="_Toc9345042"/>
      <w:bookmarkStart w:id="45" w:name="_Toc15284200"/>
      <w:bookmarkStart w:id="46" w:name="_Toc5168"/>
      <w:bookmarkStart w:id="47" w:name="_Toc9344860"/>
      <w:r>
        <w:rPr>
          <w:rFonts w:hint="default" w:ascii="Times New Roman" w:hAnsi="Times New Roman" w:eastAsia="宋体" w:cs="Times New Roman"/>
          <w:b/>
          <w:color w:val="auto"/>
          <w:sz w:val="24"/>
          <w:szCs w:val="24"/>
        </w:rPr>
        <w:t>3.2.1 网络</w:t>
      </w:r>
      <w:bookmarkEnd w:id="44"/>
      <w:bookmarkEnd w:id="45"/>
      <w:bookmarkEnd w:id="46"/>
      <w:bookmarkEnd w:id="47"/>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rPr>
        <w:t>第二次公示在</w:t>
      </w:r>
      <w:r>
        <w:rPr>
          <w:rFonts w:hint="eastAsia" w:ascii="Times New Roman" w:hAnsi="Times New Roman" w:eastAsia="宋体" w:cs="Times New Roman"/>
          <w:color w:val="000000"/>
          <w:kern w:val="0"/>
          <w:sz w:val="24"/>
          <w:szCs w:val="24"/>
          <w:lang w:val="zh-TW" w:eastAsia="zh-TW"/>
        </w:rPr>
        <w:t>山东雷奥新能源有限公司</w:t>
      </w:r>
      <w:r>
        <w:rPr>
          <w:rFonts w:hint="eastAsia" w:ascii="Times New Roman" w:hAnsi="Times New Roman" w:eastAsia="宋体" w:cs="Times New Roman"/>
          <w:color w:val="auto"/>
          <w:kern w:val="0"/>
          <w:sz w:val="24"/>
          <w:szCs w:val="24"/>
          <w:lang w:val="en-US" w:eastAsia="zh-CN"/>
        </w:rPr>
        <w:t>网站</w:t>
      </w:r>
      <w:r>
        <w:rPr>
          <w:rFonts w:hint="default" w:ascii="Times New Roman" w:hAnsi="Times New Roman" w:eastAsia="宋体" w:cs="Times New Roman"/>
          <w:color w:val="auto"/>
          <w:kern w:val="0"/>
          <w:sz w:val="24"/>
          <w:szCs w:val="24"/>
          <w:lang w:eastAsia="zh-CN"/>
        </w:rPr>
        <w:t>进行</w:t>
      </w:r>
      <w:r>
        <w:rPr>
          <w:rFonts w:hint="default" w:ascii="Times New Roman" w:hAnsi="Times New Roman" w:eastAsia="宋体" w:cs="Times New Roman"/>
          <w:color w:val="auto"/>
          <w:kern w:val="0"/>
          <w:sz w:val="24"/>
          <w:szCs w:val="24"/>
        </w:rPr>
        <w:t>，符合《环境影响评价公众参与办法》的相关要求。公示时间为：</w:t>
      </w:r>
      <w:r>
        <w:rPr>
          <w:rFonts w:hint="default" w:ascii="Times New Roman" w:hAnsi="Times New Roman" w:eastAsia="宋体" w:cs="Times New Roman"/>
          <w:color w:val="auto"/>
          <w:kern w:val="0"/>
          <w:sz w:val="24"/>
          <w:szCs w:val="24"/>
          <w:lang w:val="en-US" w:eastAsia="zh-CN"/>
        </w:rPr>
        <w:t>2024年5月29日至6月12日</w:t>
      </w:r>
      <w:r>
        <w:rPr>
          <w:rFonts w:hint="default" w:ascii="Times New Roman" w:hAnsi="Times New Roman" w:eastAsia="宋体" w:cs="Times New Roman"/>
          <w:color w:val="auto"/>
          <w:kern w:val="0"/>
          <w:sz w:val="24"/>
          <w:szCs w:val="24"/>
        </w:rPr>
        <w:t>，公示网址</w:t>
      </w:r>
      <w:r>
        <w:rPr>
          <w:rFonts w:hint="default" w:ascii="Times New Roman" w:hAnsi="Times New Roman" w:eastAsia="宋体" w:cs="Times New Roman"/>
          <w:color w:val="auto"/>
          <w:kern w:val="0"/>
          <w:sz w:val="24"/>
          <w:szCs w:val="24"/>
          <w:lang w:val="en-US" w:eastAsia="zh-CN"/>
        </w:rPr>
        <w:t>如下：</w:t>
      </w:r>
      <w:r>
        <w:rPr>
          <w:rFonts w:hint="eastAsia" w:ascii="Times New Roman" w:hAnsi="Times New Roman" w:eastAsia="宋体" w:cs="Times New Roman"/>
          <w:color w:val="auto"/>
          <w:kern w:val="0"/>
          <w:sz w:val="24"/>
          <w:szCs w:val="24"/>
          <w:u w:val="none"/>
          <w:lang w:val="en-US" w:eastAsia="zh-CN"/>
        </w:rPr>
        <w:fldChar w:fldCharType="begin"/>
      </w:r>
      <w:r>
        <w:rPr>
          <w:rFonts w:hint="eastAsia" w:ascii="Times New Roman" w:hAnsi="Times New Roman" w:eastAsia="宋体" w:cs="Times New Roman"/>
          <w:color w:val="auto"/>
          <w:kern w:val="0"/>
          <w:sz w:val="24"/>
          <w:szCs w:val="24"/>
          <w:u w:val="none"/>
          <w:lang w:val="en-US" w:eastAsia="zh-CN"/>
        </w:rPr>
        <w:instrText xml:space="preserve"> HYPERLINK "http://www.shandongleiao.com/news/729.html" </w:instrText>
      </w:r>
      <w:r>
        <w:rPr>
          <w:rFonts w:hint="eastAsia" w:ascii="Times New Roman" w:hAnsi="Times New Roman" w:eastAsia="宋体" w:cs="Times New Roman"/>
          <w:color w:val="auto"/>
          <w:kern w:val="0"/>
          <w:sz w:val="24"/>
          <w:szCs w:val="24"/>
          <w:u w:val="none"/>
          <w:lang w:val="en-US" w:eastAsia="zh-CN"/>
        </w:rPr>
        <w:fldChar w:fldCharType="separate"/>
      </w:r>
      <w:r>
        <w:rPr>
          <w:rStyle w:val="14"/>
          <w:rFonts w:hint="eastAsia" w:ascii="Times New Roman" w:hAnsi="Times New Roman" w:eastAsia="宋体" w:cs="Times New Roman"/>
          <w:color w:val="auto"/>
          <w:kern w:val="0"/>
          <w:sz w:val="24"/>
          <w:szCs w:val="24"/>
          <w:u w:val="none"/>
          <w:lang w:val="en-US" w:eastAsia="zh-CN"/>
        </w:rPr>
        <w:t>http://www.shandongleiao.com/news/729.html</w:t>
      </w:r>
      <w:r>
        <w:rPr>
          <w:rFonts w:hint="eastAsia" w:ascii="Times New Roman" w:hAnsi="Times New Roman" w:eastAsia="宋体" w:cs="Times New Roman"/>
          <w:color w:val="auto"/>
          <w:kern w:val="0"/>
          <w:sz w:val="24"/>
          <w:szCs w:val="24"/>
          <w:u w:val="none"/>
          <w:lang w:val="en-US" w:eastAsia="zh-CN"/>
        </w:rPr>
        <w:fldChar w:fldCharType="end"/>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网站截图</w:t>
      </w:r>
      <w:r>
        <w:rPr>
          <w:rFonts w:hint="default" w:ascii="Times New Roman" w:hAnsi="Times New Roman" w:eastAsia="宋体" w:cs="Times New Roman"/>
          <w:color w:val="auto"/>
          <w:kern w:val="0"/>
          <w:sz w:val="24"/>
          <w:szCs w:val="24"/>
          <w:lang w:val="en-US" w:eastAsia="zh-CN"/>
        </w:rPr>
        <w:t>见图2</w:t>
      </w:r>
      <w:r>
        <w:rPr>
          <w:rFonts w:hint="default" w:ascii="Times New Roman" w:hAnsi="Times New Roman" w:eastAsia="宋体" w:cs="Times New Roman"/>
          <w:color w:val="auto"/>
          <w:kern w:val="0"/>
          <w:sz w:val="24"/>
          <w:szCs w:val="24"/>
        </w:rPr>
        <w:t>。</w:t>
      </w:r>
    </w:p>
    <w:p>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outlineLvl w:val="2"/>
        <w:rPr>
          <w:rFonts w:hint="default" w:ascii="Times New Roman" w:hAnsi="Times New Roman" w:eastAsia="宋体" w:cs="Times New Roman"/>
          <w:b/>
          <w:color w:val="auto"/>
          <w:sz w:val="24"/>
          <w:szCs w:val="24"/>
        </w:rPr>
      </w:pPr>
      <w:bookmarkStart w:id="48" w:name="_Toc9345043"/>
      <w:bookmarkStart w:id="49" w:name="_Toc1145"/>
      <w:bookmarkStart w:id="50" w:name="_Toc9344861"/>
      <w:bookmarkStart w:id="51" w:name="_Toc15284201"/>
      <w:r>
        <w:rPr>
          <w:rFonts w:hint="default" w:ascii="Times New Roman" w:hAnsi="Times New Roman" w:eastAsia="宋体" w:cs="Times New Roman"/>
          <w:b/>
          <w:color w:val="auto"/>
          <w:sz w:val="24"/>
          <w:szCs w:val="24"/>
        </w:rPr>
        <w:t>3.2.2 报纸</w:t>
      </w:r>
      <w:bookmarkEnd w:id="48"/>
      <w:bookmarkEnd w:id="49"/>
      <w:bookmarkEnd w:id="50"/>
      <w:bookmarkEnd w:id="51"/>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山东雷奥新能源有限公司分别于20</w:t>
      </w:r>
      <w:r>
        <w:rPr>
          <w:rFonts w:hint="default" w:ascii="Times New Roman" w:hAnsi="Times New Roman" w:eastAsia="宋体" w:cs="Times New Roman"/>
          <w:color w:val="auto"/>
          <w:kern w:val="0"/>
          <w:sz w:val="24"/>
          <w:szCs w:val="24"/>
          <w:lang w:val="en-US" w:eastAsia="zh-CN"/>
        </w:rPr>
        <w:t>2</w:t>
      </w:r>
      <w:r>
        <w:rPr>
          <w:rFonts w:hint="eastAsia" w:ascii="Times New Roman" w:hAnsi="Times New Roman" w:eastAsia="宋体" w:cs="Times New Roman"/>
          <w:color w:val="auto"/>
          <w:kern w:val="0"/>
          <w:sz w:val="24"/>
          <w:szCs w:val="24"/>
          <w:lang w:val="en-US" w:eastAsia="zh-CN"/>
        </w:rPr>
        <w:t>4</w:t>
      </w:r>
      <w:r>
        <w:rPr>
          <w:rFonts w:hint="default" w:ascii="Times New Roman" w:hAnsi="Times New Roman" w:eastAsia="宋体" w:cs="Times New Roman"/>
          <w:color w:val="auto"/>
          <w:kern w:val="0"/>
          <w:sz w:val="24"/>
          <w:szCs w:val="24"/>
        </w:rPr>
        <w:t>年</w:t>
      </w:r>
      <w:r>
        <w:rPr>
          <w:rFonts w:hint="eastAsia" w:ascii="Times New Roman" w:hAnsi="Times New Roman" w:eastAsia="宋体" w:cs="Times New Roman"/>
          <w:color w:val="auto"/>
          <w:kern w:val="0"/>
          <w:sz w:val="24"/>
          <w:szCs w:val="24"/>
          <w:lang w:val="en-US" w:eastAsia="zh-CN"/>
        </w:rPr>
        <w:t>6</w:t>
      </w:r>
      <w:r>
        <w:rPr>
          <w:rFonts w:hint="default" w:ascii="Times New Roman" w:hAnsi="Times New Roman" w:eastAsia="宋体" w:cs="Times New Roman"/>
          <w:color w:val="auto"/>
          <w:kern w:val="0"/>
          <w:sz w:val="24"/>
          <w:szCs w:val="24"/>
        </w:rPr>
        <w:t>月</w:t>
      </w:r>
      <w:r>
        <w:rPr>
          <w:rFonts w:hint="eastAsia" w:ascii="Times New Roman" w:hAnsi="Times New Roman" w:eastAsia="宋体" w:cs="Times New Roman"/>
          <w:color w:val="auto"/>
          <w:kern w:val="0"/>
          <w:sz w:val="24"/>
          <w:szCs w:val="24"/>
          <w:lang w:val="en-US" w:eastAsia="zh-CN"/>
        </w:rPr>
        <w:t>5</w:t>
      </w:r>
      <w:r>
        <w:rPr>
          <w:rFonts w:hint="default" w:ascii="Times New Roman" w:hAnsi="Times New Roman" w:eastAsia="宋体" w:cs="Times New Roman"/>
          <w:color w:val="auto"/>
          <w:kern w:val="0"/>
          <w:sz w:val="24"/>
          <w:szCs w:val="24"/>
        </w:rPr>
        <w:t>日</w:t>
      </w:r>
      <w:r>
        <w:rPr>
          <w:rFonts w:hint="eastAsia" w:ascii="Times New Roman" w:hAnsi="Times New Roman" w:eastAsia="宋体" w:cs="Times New Roman"/>
          <w:color w:val="auto"/>
          <w:kern w:val="0"/>
          <w:sz w:val="24"/>
          <w:szCs w:val="24"/>
          <w:lang w:val="en-US" w:eastAsia="zh-CN"/>
        </w:rPr>
        <w:t>和7</w:t>
      </w:r>
      <w:r>
        <w:rPr>
          <w:rFonts w:hint="default" w:ascii="Times New Roman" w:hAnsi="Times New Roman" w:eastAsia="宋体" w:cs="Times New Roman"/>
          <w:color w:val="auto"/>
          <w:kern w:val="0"/>
          <w:sz w:val="24"/>
          <w:szCs w:val="24"/>
        </w:rPr>
        <w:t>日在《</w:t>
      </w:r>
      <w:r>
        <w:rPr>
          <w:rFonts w:hint="eastAsia" w:ascii="Times New Roman" w:hAnsi="Times New Roman" w:eastAsia="宋体" w:cs="Times New Roman"/>
          <w:color w:val="auto"/>
          <w:kern w:val="0"/>
          <w:sz w:val="24"/>
          <w:szCs w:val="24"/>
          <w:lang w:val="en-US" w:eastAsia="zh-CN"/>
        </w:rPr>
        <w:t>山东商报</w:t>
      </w:r>
      <w:r>
        <w:rPr>
          <w:rFonts w:hint="default" w:ascii="Times New Roman" w:hAnsi="Times New Roman" w:eastAsia="宋体" w:cs="Times New Roman"/>
          <w:color w:val="auto"/>
          <w:kern w:val="0"/>
          <w:sz w:val="24"/>
          <w:szCs w:val="24"/>
        </w:rPr>
        <w:t>》进行了</w:t>
      </w:r>
      <w:r>
        <w:rPr>
          <w:rFonts w:hint="eastAsia" w:ascii="Times New Roman" w:hAnsi="Times New Roman" w:eastAsia="宋体" w:cs="Times New Roman"/>
          <w:color w:val="auto"/>
          <w:kern w:val="0"/>
          <w:sz w:val="24"/>
          <w:szCs w:val="24"/>
          <w:lang w:val="en-US" w:eastAsia="zh-CN"/>
        </w:rPr>
        <w:t>两</w:t>
      </w:r>
      <w:r>
        <w:rPr>
          <w:rFonts w:hint="default" w:ascii="Times New Roman" w:hAnsi="Times New Roman" w:eastAsia="宋体" w:cs="Times New Roman"/>
          <w:color w:val="auto"/>
          <w:kern w:val="0"/>
          <w:sz w:val="24"/>
          <w:szCs w:val="24"/>
        </w:rPr>
        <w:t>次公示</w:t>
      </w:r>
      <w:r>
        <w:rPr>
          <w:rFonts w:hint="eastAsia"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公示情况见图3</w:t>
      </w:r>
      <w:r>
        <w:rPr>
          <w:rFonts w:hint="eastAsia" w:ascii="Times New Roman" w:hAnsi="Times New Roman" w:eastAsia="宋体" w:cs="Times New Roman"/>
          <w:color w:val="auto"/>
          <w:kern w:val="0"/>
          <w:sz w:val="24"/>
          <w:szCs w:val="24"/>
          <w:lang w:val="en-US" w:eastAsia="zh-CN"/>
        </w:rPr>
        <w:t>-1和图3-2</w:t>
      </w:r>
      <w:r>
        <w:rPr>
          <w:rFonts w:hint="default" w:ascii="Times New Roman" w:hAnsi="Times New Roman" w:eastAsia="宋体" w:cs="Times New Roman"/>
          <w:color w:val="auto"/>
          <w:kern w:val="0"/>
          <w:sz w:val="24"/>
          <w:szCs w:val="24"/>
        </w:rPr>
        <w:t>。</w:t>
      </w:r>
    </w:p>
    <w:p>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outlineLvl w:val="2"/>
        <w:rPr>
          <w:rFonts w:hint="default" w:ascii="Times New Roman" w:hAnsi="Times New Roman" w:eastAsia="宋体" w:cs="Times New Roman"/>
          <w:b/>
          <w:color w:val="auto"/>
          <w:sz w:val="24"/>
          <w:szCs w:val="24"/>
        </w:rPr>
      </w:pPr>
      <w:bookmarkStart w:id="52" w:name="_Toc15284202"/>
      <w:bookmarkStart w:id="53" w:name="_Toc5487"/>
      <w:bookmarkStart w:id="54" w:name="_Toc9345044"/>
      <w:bookmarkStart w:id="55" w:name="_Toc9344862"/>
      <w:r>
        <w:rPr>
          <w:rFonts w:hint="default" w:ascii="Times New Roman" w:hAnsi="Times New Roman" w:eastAsia="宋体" w:cs="Times New Roman"/>
          <w:b/>
          <w:color w:val="auto"/>
          <w:sz w:val="24"/>
          <w:szCs w:val="24"/>
        </w:rPr>
        <w:t>3.2.3 张贴</w:t>
      </w:r>
      <w:bookmarkEnd w:id="52"/>
      <w:bookmarkEnd w:id="53"/>
      <w:bookmarkEnd w:id="54"/>
      <w:bookmarkEnd w:id="55"/>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山东雷奥新能源有限公司于</w:t>
      </w:r>
      <w:r>
        <w:rPr>
          <w:rFonts w:hint="eastAsia" w:ascii="Times New Roman" w:hAnsi="Times New Roman" w:eastAsia="宋体" w:cs="Times New Roman"/>
          <w:color w:val="auto"/>
          <w:kern w:val="0"/>
          <w:sz w:val="24"/>
          <w:szCs w:val="24"/>
          <w:lang w:val="en-US" w:eastAsia="zh-CN"/>
        </w:rPr>
        <w:t>第二次公示期间</w:t>
      </w:r>
      <w:r>
        <w:rPr>
          <w:rFonts w:hint="default" w:ascii="Times New Roman" w:hAnsi="Times New Roman" w:eastAsia="宋体" w:cs="Times New Roman"/>
          <w:color w:val="auto"/>
          <w:kern w:val="0"/>
          <w:sz w:val="24"/>
          <w:szCs w:val="24"/>
        </w:rPr>
        <w:t>在</w:t>
      </w:r>
      <w:r>
        <w:rPr>
          <w:rFonts w:hint="eastAsia" w:ascii="Times New Roman" w:hAnsi="Times New Roman" w:eastAsia="宋体" w:cs="Times New Roman"/>
          <w:color w:val="auto"/>
          <w:sz w:val="24"/>
          <w:szCs w:val="24"/>
          <w:lang w:val="en-US" w:eastAsia="zh-CN"/>
        </w:rPr>
        <w:t>榆林店社区、大张家庄社区</w:t>
      </w:r>
      <w:r>
        <w:rPr>
          <w:rFonts w:hint="default" w:ascii="Times New Roman" w:hAnsi="Times New Roman" w:eastAsia="宋体" w:cs="Times New Roman"/>
          <w:color w:val="auto"/>
          <w:sz w:val="24"/>
          <w:szCs w:val="24"/>
        </w:rPr>
        <w:t>等</w:t>
      </w:r>
      <w:r>
        <w:rPr>
          <w:rFonts w:hint="eastAsia" w:ascii="Times New Roman" w:hAnsi="Times New Roman" w:eastAsia="宋体" w:cs="Times New Roman"/>
          <w:color w:val="auto"/>
          <w:kern w:val="0"/>
          <w:sz w:val="24"/>
          <w:szCs w:val="24"/>
          <w:lang w:val="en-US" w:eastAsia="zh-CN"/>
        </w:rPr>
        <w:t>敏感点</w:t>
      </w:r>
      <w:r>
        <w:rPr>
          <w:rFonts w:hint="default" w:ascii="Times New Roman" w:hAnsi="Times New Roman" w:eastAsia="宋体" w:cs="Times New Roman"/>
          <w:color w:val="auto"/>
          <w:kern w:val="0"/>
          <w:sz w:val="24"/>
          <w:szCs w:val="24"/>
        </w:rPr>
        <w:t>张贴公告，符合《环境影响评价公众参与办法》的相关要求</w:t>
      </w:r>
      <w:r>
        <w:rPr>
          <w:rFonts w:hint="eastAsia"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张贴公告现场照片见图4。</w:t>
      </w:r>
    </w:p>
    <w:p>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outlineLvl w:val="2"/>
        <w:rPr>
          <w:rFonts w:hint="default" w:ascii="Times New Roman" w:hAnsi="Times New Roman" w:eastAsia="宋体" w:cs="Times New Roman"/>
          <w:b/>
          <w:color w:val="auto"/>
          <w:sz w:val="24"/>
          <w:szCs w:val="24"/>
        </w:rPr>
      </w:pPr>
      <w:bookmarkStart w:id="56" w:name="_Toc19340"/>
      <w:r>
        <w:rPr>
          <w:rFonts w:hint="default" w:ascii="Times New Roman" w:hAnsi="Times New Roman" w:eastAsia="宋体" w:cs="Times New Roman"/>
          <w:b/>
          <w:color w:val="auto"/>
          <w:sz w:val="24"/>
          <w:szCs w:val="24"/>
        </w:rPr>
        <w:t>3.</w:t>
      </w:r>
      <w:r>
        <w:rPr>
          <w:rFonts w:hint="eastAsia" w:ascii="Times New Roman" w:hAnsi="Times New Roman" w:eastAsia="宋体" w:cs="Times New Roman"/>
          <w:b/>
          <w:color w:val="auto"/>
          <w:sz w:val="24"/>
          <w:szCs w:val="24"/>
          <w:lang w:val="en-US" w:eastAsia="zh-CN"/>
        </w:rPr>
        <w:t>2</w:t>
      </w:r>
      <w:r>
        <w:rPr>
          <w:rFonts w:hint="default" w:ascii="Times New Roman" w:hAnsi="Times New Roman" w:eastAsia="宋体" w:cs="Times New Roman"/>
          <w:b/>
          <w:color w:val="auto"/>
          <w:sz w:val="24"/>
          <w:szCs w:val="24"/>
        </w:rPr>
        <w:t>.4 查阅情况</w:t>
      </w:r>
      <w:bookmarkEnd w:id="56"/>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纸质报告书查阅场所</w:t>
      </w:r>
      <w:r>
        <w:rPr>
          <w:rFonts w:hint="default" w:ascii="Times New Roman" w:hAnsi="Times New Roman" w:eastAsia="宋体" w:cs="Times New Roman"/>
          <w:color w:val="auto"/>
          <w:sz w:val="24"/>
          <w:szCs w:val="24"/>
        </w:rPr>
        <w:t>存放于</w:t>
      </w:r>
      <w:r>
        <w:rPr>
          <w:rFonts w:hint="default" w:ascii="Times New Roman" w:hAnsi="Times New Roman" w:eastAsia="宋体" w:cs="Times New Roman"/>
          <w:color w:val="auto"/>
          <w:kern w:val="0"/>
          <w:sz w:val="24"/>
          <w:szCs w:val="24"/>
        </w:rPr>
        <w:t>山东雷奥新能源有限公司</w:t>
      </w:r>
      <w:r>
        <w:rPr>
          <w:rFonts w:hint="eastAsia" w:ascii="Times New Roman" w:hAnsi="Times New Roman" w:eastAsia="宋体" w:cs="Times New Roman"/>
          <w:color w:val="auto"/>
          <w:sz w:val="24"/>
          <w:szCs w:val="24"/>
          <w:lang w:val="en-US" w:eastAsia="zh-CN"/>
        </w:rPr>
        <w:t>办公区</w:t>
      </w:r>
      <w:r>
        <w:rPr>
          <w:rFonts w:hint="default" w:ascii="Times New Roman" w:hAnsi="Times New Roman" w:eastAsia="宋体" w:cs="Times New Roman"/>
          <w:color w:val="auto"/>
          <w:kern w:val="0"/>
          <w:sz w:val="24"/>
          <w:szCs w:val="24"/>
        </w:rPr>
        <w:t>，方便公众查阅。电子版全本报告书公示于网址：</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 xml:space="preserve">https://pan.baidu.com/s/1p-Qd5S4iLupBTEZ8JW-jaA提取码:rfaz </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rPr>
        <w:t>公示期间</w:t>
      </w:r>
      <w:r>
        <w:rPr>
          <w:rFonts w:hint="default" w:ascii="Times New Roman" w:hAnsi="Times New Roman" w:eastAsia="宋体" w:cs="Times New Roman"/>
          <w:color w:val="auto"/>
          <w:kern w:val="0"/>
          <w:sz w:val="24"/>
          <w:szCs w:val="24"/>
        </w:rPr>
        <w:t>未收到查阅后反馈意见。</w:t>
      </w:r>
    </w:p>
    <w:p>
      <w:pPr>
        <w:keepNext w:val="0"/>
        <w:keepLines w:val="0"/>
        <w:pageBreakBefore w:val="0"/>
        <w:widowControl w:val="0"/>
        <w:kinsoku/>
        <w:wordWrap/>
        <w:overflowPunct/>
        <w:topLinePunct w:val="0"/>
        <w:autoSpaceDE/>
        <w:autoSpaceDN/>
        <w:bidi w:val="0"/>
        <w:adjustRightInd w:val="0"/>
        <w:spacing w:after="0" w:line="360" w:lineRule="auto"/>
        <w:ind w:left="0" w:leftChars="0" w:firstLine="527"/>
        <w:jc w:val="both"/>
        <w:textAlignment w:val="auto"/>
        <w:rPr>
          <w:rFonts w:hint="default" w:ascii="Times New Roman" w:hAnsi="Times New Roman" w:eastAsia="宋体" w:cs="Times New Roman"/>
          <w:color w:val="auto"/>
          <w:kern w:val="0"/>
          <w:sz w:val="24"/>
          <w:szCs w:val="28"/>
          <w:lang w:val="en-US" w:eastAsia="zh-CN" w:bidi="ar-SA"/>
        </w:rPr>
      </w:pPr>
    </w:p>
    <w:p>
      <w:pPr>
        <w:spacing w:line="240" w:lineRule="auto"/>
        <w:ind w:firstLine="0" w:firstLineChars="0"/>
        <w:rPr>
          <w:rFonts w:hint="default" w:ascii="Times New Roman" w:hAnsi="Times New Roman" w:eastAsia="宋体" w:cs="Times New Roman"/>
          <w:color w:val="auto"/>
          <w:kern w:val="0"/>
          <w:sz w:val="24"/>
          <w:szCs w:val="24"/>
        </w:rPr>
      </w:pPr>
    </w:p>
    <w:p>
      <w:pPr>
        <w:spacing w:line="240" w:lineRule="auto"/>
        <w:ind w:firstLine="0" w:firstLineChars="0"/>
        <w:rPr>
          <w:rFonts w:hint="default" w:ascii="Times New Roman" w:hAnsi="Times New Roman" w:eastAsia="宋体" w:cs="Times New Roman"/>
          <w:color w:val="auto"/>
          <w:kern w:val="0"/>
          <w:sz w:val="24"/>
          <w:szCs w:val="24"/>
        </w:rPr>
      </w:pPr>
    </w:p>
    <w:p>
      <w:pPr>
        <w:spacing w:line="240" w:lineRule="auto"/>
        <w:ind w:firstLine="0" w:firstLineChars="0"/>
        <w:rPr>
          <w:rFonts w:hint="default" w:ascii="Times New Roman" w:hAnsi="Times New Roman" w:eastAsia="宋体" w:cs="Times New Roman"/>
          <w:color w:val="auto"/>
          <w:kern w:val="0"/>
          <w:sz w:val="24"/>
          <w:szCs w:val="24"/>
        </w:rPr>
      </w:pPr>
    </w:p>
    <w:p>
      <w:pPr>
        <w:adjustRightInd w:val="0"/>
        <w:snapToGrid w:val="0"/>
        <w:spacing w:line="240" w:lineRule="atLeast"/>
        <w:ind w:firstLine="0" w:firstLineChars="0"/>
        <w:rPr>
          <w:rFonts w:hint="default" w:ascii="Times New Roman" w:hAnsi="Times New Roman" w:eastAsia="宋体" w:cs="Times New Roman"/>
          <w:color w:val="auto"/>
          <w:sz w:val="24"/>
          <w:szCs w:val="24"/>
        </w:rPr>
      </w:pPr>
    </w:p>
    <w:p>
      <w:pPr>
        <w:adjustRightInd w:val="0"/>
        <w:snapToGrid w:val="0"/>
        <w:spacing w:line="240" w:lineRule="atLeast"/>
        <w:ind w:firstLine="0" w:firstLineChars="0"/>
        <w:rPr>
          <w:rFonts w:hint="default" w:ascii="Times New Roman" w:hAnsi="Times New Roman" w:eastAsia="宋体" w:cs="Times New Roman"/>
          <w:color w:val="auto"/>
          <w:sz w:val="24"/>
          <w:szCs w:val="24"/>
        </w:rPr>
      </w:pPr>
    </w:p>
    <w:p>
      <w:pPr>
        <w:adjustRightInd w:val="0"/>
        <w:snapToGrid w:val="0"/>
        <w:spacing w:line="240" w:lineRule="atLeast"/>
        <w:ind w:firstLine="0" w:firstLineChars="0"/>
        <w:rPr>
          <w:rFonts w:hint="default" w:ascii="Times New Roman" w:hAnsi="Times New Roman" w:eastAsia="宋体" w:cs="Times New Roman"/>
          <w:color w:val="auto"/>
          <w:sz w:val="24"/>
          <w:szCs w:val="24"/>
        </w:rPr>
      </w:pPr>
    </w:p>
    <w:p>
      <w:pPr>
        <w:adjustRightInd w:val="0"/>
        <w:snapToGrid w:val="0"/>
        <w:spacing w:line="240" w:lineRule="atLeast"/>
        <w:ind w:firstLine="0" w:firstLineChars="0"/>
        <w:rPr>
          <w:rFonts w:hint="default" w:ascii="Times New Roman" w:hAnsi="Times New Roman" w:eastAsia="宋体" w:cs="Times New Roman"/>
          <w:color w:val="auto"/>
          <w:sz w:val="24"/>
          <w:szCs w:val="24"/>
        </w:rPr>
      </w:pPr>
    </w:p>
    <w:p>
      <w:pPr>
        <w:adjustRightInd w:val="0"/>
        <w:snapToGrid w:val="0"/>
        <w:spacing w:line="240" w:lineRule="atLeast"/>
        <w:ind w:firstLine="0" w:firstLineChars="0"/>
        <w:rPr>
          <w:rFonts w:hint="default" w:ascii="Times New Roman" w:hAnsi="Times New Roman" w:eastAsia="宋体" w:cs="Times New Roman"/>
          <w:color w:val="auto"/>
          <w:sz w:val="24"/>
          <w:szCs w:val="24"/>
        </w:rPr>
      </w:pPr>
    </w:p>
    <w:p>
      <w:pPr>
        <w:adjustRightInd w:val="0"/>
        <w:snapToGrid w:val="0"/>
        <w:spacing w:line="240" w:lineRule="atLeast"/>
        <w:ind w:firstLine="0" w:firstLineChars="0"/>
        <w:rPr>
          <w:rFonts w:hint="default" w:ascii="Times New Roman" w:hAnsi="Times New Roman" w:eastAsia="宋体" w:cs="Times New Roman"/>
          <w:color w:val="auto"/>
          <w:sz w:val="24"/>
          <w:szCs w:val="24"/>
        </w:rPr>
      </w:pPr>
    </w:p>
    <w:p>
      <w:pPr>
        <w:adjustRightInd w:val="0"/>
        <w:snapToGrid w:val="0"/>
        <w:spacing w:line="240" w:lineRule="atLeast"/>
        <w:ind w:firstLine="0" w:firstLineChars="0"/>
        <w:rPr>
          <w:rFonts w:hint="default" w:ascii="Times New Roman" w:hAnsi="Times New Roman" w:eastAsia="宋体" w:cs="Times New Roman"/>
          <w:color w:val="auto"/>
          <w:sz w:val="24"/>
          <w:szCs w:val="24"/>
        </w:rPr>
      </w:pPr>
    </w:p>
    <w:p>
      <w:pPr>
        <w:adjustRightInd w:val="0"/>
        <w:snapToGrid w:val="0"/>
        <w:spacing w:line="240" w:lineRule="atLeast"/>
        <w:ind w:firstLine="0" w:firstLineChars="0"/>
        <w:rPr>
          <w:rFonts w:hint="default" w:ascii="Times New Roman" w:hAnsi="Times New Roman" w:eastAsia="宋体" w:cs="Times New Roman"/>
          <w:color w:val="auto"/>
          <w:sz w:val="24"/>
          <w:szCs w:val="24"/>
        </w:rPr>
      </w:pPr>
    </w:p>
    <w:p>
      <w:pPr>
        <w:adjustRightInd w:val="0"/>
        <w:snapToGrid w:val="0"/>
        <w:spacing w:line="240" w:lineRule="atLeast"/>
        <w:ind w:firstLine="0" w:firstLineChars="0"/>
        <w:rPr>
          <w:rFonts w:hint="default" w:ascii="Times New Roman" w:hAnsi="Times New Roman" w:eastAsia="宋体" w:cs="Times New Roman"/>
          <w:color w:val="auto"/>
          <w:sz w:val="24"/>
          <w:szCs w:val="24"/>
        </w:rPr>
      </w:pPr>
    </w:p>
    <w:p>
      <w:pPr>
        <w:adjustRightInd w:val="0"/>
        <w:snapToGrid w:val="0"/>
        <w:spacing w:line="240" w:lineRule="atLeast"/>
        <w:ind w:firstLine="0" w:firstLineChars="0"/>
        <w:rPr>
          <w:rFonts w:hint="default" w:ascii="Times New Roman" w:hAnsi="Times New Roman" w:eastAsia="宋体" w:cs="Times New Roman"/>
          <w:color w:val="auto"/>
          <w:sz w:val="24"/>
          <w:szCs w:val="24"/>
        </w:rPr>
      </w:pPr>
    </w:p>
    <w:p>
      <w:pPr>
        <w:adjustRightInd w:val="0"/>
        <w:snapToGrid w:val="0"/>
        <w:spacing w:line="240" w:lineRule="atLeast"/>
        <w:ind w:firstLine="0" w:firstLineChars="0"/>
        <w:rPr>
          <w:rFonts w:hint="default" w:ascii="Times New Roman" w:hAnsi="Times New Roman" w:eastAsia="宋体" w:cs="Times New Roman"/>
          <w:color w:val="auto"/>
          <w:sz w:val="24"/>
          <w:szCs w:val="24"/>
        </w:rPr>
      </w:pPr>
    </w:p>
    <w:p>
      <w:pPr>
        <w:adjustRightInd w:val="0"/>
        <w:snapToGrid w:val="0"/>
        <w:spacing w:line="240" w:lineRule="atLeast"/>
        <w:ind w:firstLine="0" w:firstLineChars="0"/>
        <w:rPr>
          <w:rFonts w:hint="default" w:ascii="Times New Roman" w:hAnsi="Times New Roman" w:eastAsia="宋体" w:cs="Times New Roman"/>
          <w:color w:val="auto"/>
          <w:sz w:val="24"/>
          <w:szCs w:val="24"/>
        </w:rPr>
      </w:pPr>
    </w:p>
    <w:p>
      <w:pPr>
        <w:adjustRightInd w:val="0"/>
        <w:snapToGrid w:val="0"/>
        <w:spacing w:line="240" w:lineRule="atLeast"/>
        <w:ind w:firstLine="0" w:firstLineChars="0"/>
        <w:rPr>
          <w:rFonts w:hint="default" w:ascii="Times New Roman" w:hAnsi="Times New Roman" w:eastAsia="宋体" w:cs="Times New Roman"/>
          <w:color w:val="auto"/>
          <w:sz w:val="24"/>
          <w:szCs w:val="24"/>
        </w:rPr>
      </w:pPr>
    </w:p>
    <w:p>
      <w:pPr>
        <w:adjustRightInd w:val="0"/>
        <w:snapToGrid w:val="0"/>
        <w:spacing w:line="240" w:lineRule="atLeast"/>
        <w:ind w:firstLine="0" w:firstLineChars="0"/>
        <w:rPr>
          <w:rFonts w:hint="default" w:ascii="Times New Roman" w:hAnsi="Times New Roman" w:eastAsia="宋体" w:cs="Times New Roman"/>
          <w:color w:val="auto"/>
          <w:sz w:val="24"/>
          <w:szCs w:val="24"/>
        </w:rPr>
      </w:pPr>
    </w:p>
    <w:p>
      <w:pPr>
        <w:adjustRightInd w:val="0"/>
        <w:snapToGrid w:val="0"/>
        <w:spacing w:line="240" w:lineRule="atLeast"/>
        <w:ind w:firstLine="0" w:firstLineChars="0"/>
        <w:rPr>
          <w:rFonts w:hint="default" w:ascii="Times New Roman" w:hAnsi="Times New Roman" w:eastAsia="宋体" w:cs="Times New Roman"/>
          <w:color w:val="auto"/>
          <w:sz w:val="24"/>
          <w:szCs w:val="24"/>
        </w:rPr>
      </w:pPr>
    </w:p>
    <w:p>
      <w:pPr>
        <w:adjustRightInd w:val="0"/>
        <w:snapToGrid w:val="0"/>
        <w:spacing w:line="240" w:lineRule="atLeast"/>
        <w:ind w:firstLine="0" w:firstLineChars="0"/>
        <w:rPr>
          <w:rFonts w:hint="default" w:ascii="Times New Roman" w:hAnsi="Times New Roman" w:eastAsia="宋体" w:cs="Times New Roman"/>
          <w:color w:val="auto"/>
          <w:sz w:val="24"/>
          <w:szCs w:val="24"/>
        </w:rPr>
      </w:pPr>
    </w:p>
    <w:p>
      <w:pPr>
        <w:adjustRightInd w:val="0"/>
        <w:snapToGrid w:val="0"/>
        <w:spacing w:line="240" w:lineRule="atLeast"/>
        <w:ind w:firstLine="0" w:firstLineChars="0"/>
        <w:rPr>
          <w:rFonts w:hint="default" w:ascii="Times New Roman" w:hAnsi="Times New Roman" w:eastAsia="宋体" w:cs="Times New Roman"/>
          <w:color w:val="auto"/>
          <w:sz w:val="24"/>
          <w:szCs w:val="24"/>
        </w:rPr>
      </w:pPr>
    </w:p>
    <w:p>
      <w:pPr>
        <w:adjustRightInd w:val="0"/>
        <w:snapToGrid w:val="0"/>
        <w:spacing w:line="240" w:lineRule="atLeast"/>
        <w:ind w:firstLine="0" w:firstLineChars="0"/>
        <w:rPr>
          <w:rFonts w:hint="default" w:ascii="Times New Roman" w:hAnsi="Times New Roman" w:eastAsia="宋体" w:cs="Times New Roman"/>
          <w:color w:val="auto"/>
          <w:sz w:val="24"/>
          <w:szCs w:val="24"/>
        </w:rPr>
      </w:pP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9" w:hRule="atLeast"/>
          <w:jc w:val="center"/>
        </w:trPr>
        <w:tc>
          <w:tcPr>
            <w:tcW w:w="5000" w:type="pct"/>
            <w:tcBorders>
              <w:tl2br w:val="nil"/>
              <w:tr2bl w:val="nil"/>
            </w:tcBorders>
            <w:noWrap w:val="0"/>
            <w:vAlign w:val="center"/>
          </w:tcPr>
          <w:p>
            <w:pPr>
              <w:widowControl w:val="0"/>
              <w:adjustRightInd w:val="0"/>
              <w:snapToGrid w:val="0"/>
              <w:spacing w:after="0" w:line="360" w:lineRule="auto"/>
              <w:ind w:left="0" w:leftChars="0"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drawing>
                <wp:inline distT="0" distB="0" distL="114300" distR="114300">
                  <wp:extent cx="5263515" cy="6222365"/>
                  <wp:effectExtent l="0" t="0" r="13335" b="6985"/>
                  <wp:docPr id="19" name="图片 1" descr="第一次公示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第一次公示截图"/>
                          <pic:cNvPicPr>
                            <a:picLocks noChangeAspect="1"/>
                          </pic:cNvPicPr>
                        </pic:nvPicPr>
                        <pic:blipFill>
                          <a:blip r:embed="rId6"/>
                          <a:stretch>
                            <a:fillRect/>
                          </a:stretch>
                        </pic:blipFill>
                        <pic:spPr>
                          <a:xfrm>
                            <a:off x="0" y="0"/>
                            <a:ext cx="5263515" cy="62223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5000" w:type="pct"/>
            <w:tcBorders>
              <w:tl2br w:val="nil"/>
              <w:tr2bl w:val="nil"/>
            </w:tcBorders>
            <w:noWrap w:val="0"/>
            <w:vAlign w:val="center"/>
          </w:tcPr>
          <w:p>
            <w:pPr>
              <w:widowControl w:val="0"/>
              <w:adjustRightInd w:val="0"/>
              <w:snapToGrid w:val="0"/>
              <w:spacing w:after="0" w:line="360" w:lineRule="auto"/>
              <w:ind w:left="420" w:leftChars="20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图1</w:t>
            </w:r>
            <w:r>
              <w:rPr>
                <w:rFonts w:hint="eastAsia" w:ascii="Times New Roman" w:hAnsi="Times New Roman" w:eastAsia="宋体" w:cs="Times New Roman"/>
                <w:b/>
                <w:bCs/>
                <w:color w:val="auto"/>
                <w:kern w:val="2"/>
                <w:sz w:val="24"/>
                <w:szCs w:val="24"/>
                <w:lang w:val="en-US" w:eastAsia="zh-CN" w:bidi="ar-SA"/>
              </w:rPr>
              <w:t>-1</w:t>
            </w:r>
            <w:r>
              <w:rPr>
                <w:rFonts w:hint="default" w:ascii="Times New Roman" w:hAnsi="Times New Roman" w:eastAsia="宋体" w:cs="Times New Roman"/>
                <w:b/>
                <w:bCs/>
                <w:color w:val="auto"/>
                <w:kern w:val="2"/>
                <w:sz w:val="24"/>
                <w:szCs w:val="24"/>
                <w:lang w:val="en-US" w:eastAsia="zh-CN" w:bidi="ar-SA"/>
              </w:rPr>
              <w:t xml:space="preserve">  第一次公示网站截图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50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jc w:val="center"/>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drawing>
                <wp:inline distT="0" distB="0" distL="114300" distR="114300">
                  <wp:extent cx="5264785" cy="6632575"/>
                  <wp:effectExtent l="0" t="0" r="12065" b="15875"/>
                  <wp:docPr id="20" name="图片 2" descr="1721725446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1721725446307"/>
                          <pic:cNvPicPr>
                            <a:picLocks noChangeAspect="1"/>
                          </pic:cNvPicPr>
                        </pic:nvPicPr>
                        <pic:blipFill>
                          <a:blip r:embed="rId7"/>
                          <a:stretch>
                            <a:fillRect/>
                          </a:stretch>
                        </pic:blipFill>
                        <pic:spPr>
                          <a:xfrm>
                            <a:off x="0" y="0"/>
                            <a:ext cx="5264785" cy="66325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5000" w:type="pct"/>
            <w:tcBorders>
              <w:tl2br w:val="nil"/>
              <w:tr2bl w:val="nil"/>
            </w:tcBorders>
            <w:noWrap w:val="0"/>
            <w:vAlign w:val="center"/>
          </w:tcPr>
          <w:p>
            <w:pPr>
              <w:widowControl w:val="0"/>
              <w:adjustRightInd w:val="0"/>
              <w:snapToGrid w:val="0"/>
              <w:spacing w:after="0" w:line="360" w:lineRule="auto"/>
              <w:ind w:left="420" w:leftChars="200"/>
              <w:jc w:val="center"/>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图1</w:t>
            </w:r>
            <w:r>
              <w:rPr>
                <w:rFonts w:hint="eastAsia" w:ascii="Times New Roman" w:hAnsi="Times New Roman" w:eastAsia="宋体" w:cs="Times New Roman"/>
                <w:b/>
                <w:bCs/>
                <w:color w:val="auto"/>
                <w:kern w:val="2"/>
                <w:sz w:val="24"/>
                <w:szCs w:val="24"/>
                <w:lang w:val="en-US" w:eastAsia="zh-CN" w:bidi="ar-SA"/>
              </w:rPr>
              <w:t>-2</w:t>
            </w:r>
            <w:r>
              <w:rPr>
                <w:rFonts w:hint="default" w:ascii="Times New Roman" w:hAnsi="Times New Roman" w:eastAsia="宋体" w:cs="Times New Roman"/>
                <w:b/>
                <w:bCs/>
                <w:color w:val="auto"/>
                <w:kern w:val="2"/>
                <w:sz w:val="24"/>
                <w:szCs w:val="24"/>
                <w:lang w:val="en-US" w:eastAsia="zh-CN" w:bidi="ar-SA"/>
              </w:rPr>
              <w:t xml:space="preserve">  第一次公示网站截图</w:t>
            </w:r>
          </w:p>
        </w:tc>
      </w:tr>
    </w:tbl>
    <w:p>
      <w:pPr>
        <w:adjustRightInd w:val="0"/>
        <w:snapToGrid w:val="0"/>
        <w:spacing w:line="240" w:lineRule="atLeast"/>
        <w:ind w:firstLine="0" w:firstLineChars="0"/>
        <w:rPr>
          <w:rFonts w:hint="default" w:ascii="Times New Roman" w:hAnsi="Times New Roman" w:eastAsia="宋体" w:cs="Times New Roman"/>
          <w:color w:val="auto"/>
          <w:sz w:val="24"/>
          <w:szCs w:val="24"/>
        </w:rPr>
      </w:pPr>
    </w:p>
    <w:p>
      <w:pPr>
        <w:adjustRightInd w:val="0"/>
        <w:snapToGrid w:val="0"/>
        <w:spacing w:line="240" w:lineRule="atLeast"/>
        <w:ind w:firstLine="0" w:firstLineChars="0"/>
        <w:rPr>
          <w:rFonts w:hint="default" w:ascii="Times New Roman" w:hAnsi="Times New Roman" w:eastAsia="宋体" w:cs="Times New Roman"/>
          <w:color w:val="auto"/>
          <w:sz w:val="24"/>
          <w:szCs w:val="24"/>
        </w:rPr>
      </w:pPr>
    </w:p>
    <w:p>
      <w:pPr>
        <w:adjustRightInd w:val="0"/>
        <w:snapToGrid w:val="0"/>
        <w:spacing w:line="240" w:lineRule="atLeast"/>
        <w:ind w:firstLine="0" w:firstLineChars="0"/>
        <w:rPr>
          <w:rFonts w:hint="default" w:ascii="Times New Roman" w:hAnsi="Times New Roman" w:eastAsia="宋体" w:cs="Times New Roman"/>
          <w:color w:val="auto"/>
          <w:sz w:val="24"/>
          <w:szCs w:val="24"/>
        </w:rPr>
      </w:pPr>
    </w:p>
    <w:p>
      <w:pPr>
        <w:adjustRightInd w:val="0"/>
        <w:snapToGrid w:val="0"/>
        <w:spacing w:line="240" w:lineRule="atLeast"/>
        <w:ind w:firstLine="0" w:firstLineChars="0"/>
        <w:rPr>
          <w:rFonts w:hint="default" w:ascii="Times New Roman" w:hAnsi="Times New Roman" w:eastAsia="宋体" w:cs="Times New Roman"/>
          <w:color w:val="auto"/>
          <w:sz w:val="24"/>
          <w:szCs w:val="24"/>
        </w:rPr>
      </w:pPr>
    </w:p>
    <w:p>
      <w:pPr>
        <w:adjustRightInd w:val="0"/>
        <w:snapToGrid w:val="0"/>
        <w:spacing w:line="240" w:lineRule="atLeast"/>
        <w:ind w:firstLine="0" w:firstLineChars="0"/>
        <w:rPr>
          <w:rFonts w:hint="default" w:ascii="Times New Roman" w:hAnsi="Times New Roman" w:eastAsia="宋体" w:cs="Times New Roman"/>
          <w:color w:val="auto"/>
          <w:sz w:val="24"/>
          <w:szCs w:val="24"/>
        </w:rPr>
      </w:pPr>
    </w:p>
    <w:p>
      <w:pPr>
        <w:adjustRightInd w:val="0"/>
        <w:snapToGrid w:val="0"/>
        <w:spacing w:line="240" w:lineRule="atLeast"/>
        <w:ind w:firstLine="0" w:firstLineChars="0"/>
        <w:rPr>
          <w:rFonts w:hint="default" w:ascii="Times New Roman" w:hAnsi="Times New Roman" w:eastAsia="宋体" w:cs="Times New Roman"/>
          <w:color w:val="auto"/>
          <w:sz w:val="24"/>
          <w:szCs w:val="24"/>
        </w:rPr>
      </w:pPr>
    </w:p>
    <w:p>
      <w:pPr>
        <w:adjustRightInd w:val="0"/>
        <w:snapToGrid w:val="0"/>
        <w:spacing w:line="240" w:lineRule="atLeast"/>
        <w:ind w:firstLine="0" w:firstLineChars="0"/>
        <w:rPr>
          <w:rFonts w:hint="default" w:ascii="Times New Roman" w:hAnsi="Times New Roman" w:eastAsia="宋体" w:cs="Times New Roman"/>
          <w:color w:val="auto"/>
          <w:sz w:val="24"/>
          <w:szCs w:val="24"/>
        </w:rPr>
      </w:pPr>
    </w:p>
    <w:p>
      <w:pPr>
        <w:adjustRightInd w:val="0"/>
        <w:snapToGrid w:val="0"/>
        <w:spacing w:line="240" w:lineRule="atLeast"/>
        <w:ind w:firstLine="0" w:firstLineChars="0"/>
        <w:rPr>
          <w:rFonts w:hint="default" w:ascii="Times New Roman" w:hAnsi="Times New Roman" w:eastAsia="宋体" w:cs="Times New Roman"/>
          <w:color w:val="auto"/>
          <w:sz w:val="24"/>
          <w:szCs w:val="24"/>
        </w:rPr>
      </w:pPr>
    </w:p>
    <w:p>
      <w:pPr>
        <w:adjustRightInd w:val="0"/>
        <w:snapToGrid w:val="0"/>
        <w:spacing w:line="240" w:lineRule="atLeast"/>
        <w:ind w:firstLine="0" w:firstLineChars="0"/>
        <w:rPr>
          <w:rFonts w:hint="default" w:ascii="Times New Roman" w:hAnsi="Times New Roman" w:eastAsia="宋体" w:cs="Times New Roman"/>
          <w:color w:val="auto"/>
          <w:sz w:val="24"/>
          <w:szCs w:val="24"/>
        </w:rPr>
      </w:pPr>
    </w:p>
    <w:p>
      <w:pPr>
        <w:adjustRightInd w:val="0"/>
        <w:snapToGrid w:val="0"/>
        <w:spacing w:line="240" w:lineRule="atLeast"/>
        <w:ind w:firstLine="0" w:firstLineChars="0"/>
        <w:rPr>
          <w:rFonts w:hint="default" w:ascii="Times New Roman" w:hAnsi="Times New Roman" w:eastAsia="宋体" w:cs="Times New Roman"/>
          <w:color w:val="auto"/>
          <w:sz w:val="24"/>
          <w:szCs w:val="24"/>
        </w:rPr>
      </w:pPr>
    </w:p>
    <w:p>
      <w:pPr>
        <w:adjustRightInd w:val="0"/>
        <w:snapToGrid w:val="0"/>
        <w:spacing w:line="240" w:lineRule="atLeast"/>
        <w:ind w:firstLine="0" w:firstLineChars="0"/>
        <w:rPr>
          <w:rFonts w:hint="default" w:ascii="Times New Roman" w:hAnsi="Times New Roman" w:eastAsia="宋体" w:cs="Times New Roman"/>
          <w:color w:val="auto"/>
          <w:sz w:val="24"/>
          <w:szCs w:val="24"/>
        </w:rPr>
      </w:pPr>
    </w:p>
    <w:p>
      <w:pPr>
        <w:adjustRightInd w:val="0"/>
        <w:snapToGrid w:val="0"/>
        <w:spacing w:line="240" w:lineRule="atLeast"/>
        <w:ind w:firstLine="0" w:firstLineChars="0"/>
        <w:rPr>
          <w:rFonts w:hint="default" w:ascii="Times New Roman" w:hAnsi="Times New Roman" w:eastAsia="宋体" w:cs="Times New Roman"/>
          <w:color w:val="auto"/>
          <w:sz w:val="24"/>
          <w:szCs w:val="24"/>
        </w:rPr>
      </w:pPr>
    </w:p>
    <w:tbl>
      <w:tblPr>
        <w:tblStyle w:val="12"/>
        <w:tblW w:w="475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0" w:hRule="atLeast"/>
          <w:jc w:val="center"/>
        </w:trPr>
        <w:tc>
          <w:tcPr>
            <w:tcW w:w="5000" w:type="pct"/>
            <w:tcBorders>
              <w:tl2br w:val="nil"/>
              <w:tr2bl w:val="nil"/>
            </w:tcBorders>
            <w:noWrap w:val="0"/>
            <w:vAlign w:val="top"/>
          </w:tcPr>
          <w:p>
            <w:pPr>
              <w:widowControl/>
              <w:adjustRightInd w:val="0"/>
              <w:snapToGrid w:val="0"/>
              <w:spacing w:line="360" w:lineRule="auto"/>
              <w:ind w:firstLine="0" w:firstLineChars="0"/>
              <w:jc w:val="center"/>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drawing>
                <wp:inline distT="0" distB="0" distL="114300" distR="114300">
                  <wp:extent cx="4925060" cy="6107430"/>
                  <wp:effectExtent l="0" t="0" r="8890" b="7620"/>
                  <wp:docPr id="15" name="图片 3" descr="第二次公示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第二次公示截图"/>
                          <pic:cNvPicPr>
                            <a:picLocks noChangeAspect="1"/>
                          </pic:cNvPicPr>
                        </pic:nvPicPr>
                        <pic:blipFill>
                          <a:blip r:embed="rId8"/>
                          <a:stretch>
                            <a:fillRect/>
                          </a:stretch>
                        </pic:blipFill>
                        <pic:spPr>
                          <a:xfrm>
                            <a:off x="0" y="0"/>
                            <a:ext cx="4925060" cy="61074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4" w:hRule="atLeast"/>
          <w:jc w:val="center"/>
        </w:trPr>
        <w:tc>
          <w:tcPr>
            <w:tcW w:w="5000" w:type="pct"/>
            <w:tcBorders>
              <w:tl2br w:val="nil"/>
              <w:tr2bl w:val="nil"/>
            </w:tcBorders>
            <w:noWrap w:val="0"/>
            <w:vAlign w:val="top"/>
          </w:tcPr>
          <w:p>
            <w:pPr>
              <w:spacing w:line="240" w:lineRule="auto"/>
              <w:ind w:firstLine="0" w:firstLineChars="0"/>
              <w:jc w:val="center"/>
              <w:rPr>
                <w:rFonts w:hint="default" w:ascii="Times New Roman" w:hAnsi="Times New Roman" w:eastAsia="宋体" w:cs="Times New Roman"/>
                <w:color w:val="auto"/>
                <w:sz w:val="21"/>
                <w:szCs w:val="24"/>
              </w:rPr>
            </w:pPr>
            <w:r>
              <w:rPr>
                <w:rFonts w:hint="default" w:ascii="Times New Roman" w:hAnsi="Times New Roman" w:eastAsia="宋体" w:cs="Times New Roman"/>
                <w:b/>
                <w:bCs/>
                <w:color w:val="auto"/>
                <w:sz w:val="24"/>
                <w:szCs w:val="24"/>
              </w:rPr>
              <w:t>图2  第二次公示网站截图</w:t>
            </w:r>
          </w:p>
        </w:tc>
      </w:tr>
    </w:tbl>
    <w:p>
      <w:pPr>
        <w:widowControl/>
        <w:adjustRightInd w:val="0"/>
        <w:snapToGrid w:val="0"/>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br w:type="page"/>
      </w:r>
    </w:p>
    <w:tbl>
      <w:tblPr>
        <w:tblStyle w:val="12"/>
        <w:tblW w:w="501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00" w:type="pct"/>
            <w:tcBorders>
              <w:tl2br w:val="nil"/>
              <w:tr2bl w:val="nil"/>
            </w:tcBorders>
            <w:noWrap w:val="0"/>
            <w:vAlign w:val="center"/>
          </w:tcPr>
          <w:p>
            <w:pPr>
              <w:widowControl/>
              <w:adjustRightInd w:val="0"/>
              <w:snapToGrid w:val="0"/>
              <w:spacing w:line="360" w:lineRule="auto"/>
              <w:ind w:firstLine="0" w:firstLineChars="0"/>
              <w:jc w:val="center"/>
              <w:rPr>
                <w:rFonts w:hint="eastAsia" w:ascii="Times New Roman" w:hAnsi="Times New Roman" w:eastAsia="宋体" w:cs="Times New Roman"/>
                <w:color w:val="auto"/>
                <w:sz w:val="21"/>
                <w:szCs w:val="24"/>
                <w:lang w:eastAsia="zh-CN"/>
              </w:rPr>
            </w:pPr>
            <w:r>
              <w:rPr>
                <w:rFonts w:hint="eastAsia" w:ascii="Times New Roman" w:hAnsi="Times New Roman" w:eastAsia="宋体" w:cs="Times New Roman"/>
                <w:color w:val="auto"/>
                <w:sz w:val="21"/>
                <w:szCs w:val="24"/>
                <w:lang w:eastAsia="zh-CN"/>
              </w:rPr>
              <w:drawing>
                <wp:inline distT="0" distB="0" distL="114300" distR="114300">
                  <wp:extent cx="5377815" cy="3505200"/>
                  <wp:effectExtent l="0" t="0" r="13335" b="0"/>
                  <wp:docPr id="10" name="图片 4" descr="报纸公示截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报纸公示截图1"/>
                          <pic:cNvPicPr>
                            <a:picLocks noChangeAspect="1"/>
                          </pic:cNvPicPr>
                        </pic:nvPicPr>
                        <pic:blipFill>
                          <a:blip r:embed="rId9"/>
                          <a:srcRect b="53671"/>
                          <a:stretch>
                            <a:fillRect/>
                          </a:stretch>
                        </pic:blipFill>
                        <pic:spPr>
                          <a:xfrm>
                            <a:off x="0" y="0"/>
                            <a:ext cx="5377815" cy="3505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00" w:type="pct"/>
            <w:tcBorders>
              <w:tl2br w:val="nil"/>
              <w:tr2bl w:val="nil"/>
            </w:tcBorders>
            <w:noWrap w:val="0"/>
            <w:vAlign w:val="center"/>
          </w:tcPr>
          <w:p>
            <w:pPr>
              <w:widowControl/>
              <w:adjustRightInd w:val="0"/>
              <w:snapToGrid w:val="0"/>
              <w:spacing w:line="360" w:lineRule="auto"/>
              <w:ind w:firstLine="0" w:firstLineChars="0"/>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b/>
                <w:bCs/>
                <w:color w:val="auto"/>
                <w:kern w:val="0"/>
                <w:sz w:val="24"/>
                <w:szCs w:val="24"/>
              </w:rPr>
              <w:t>图3</w:t>
            </w:r>
            <w:r>
              <w:rPr>
                <w:rFonts w:hint="default" w:ascii="Times New Roman" w:hAnsi="Times New Roman" w:eastAsia="宋体" w:cs="Times New Roman"/>
                <w:b/>
                <w:bCs/>
                <w:color w:val="auto"/>
                <w:kern w:val="0"/>
                <w:sz w:val="24"/>
                <w:szCs w:val="24"/>
                <w:lang w:val="en-US" w:eastAsia="zh-CN"/>
              </w:rPr>
              <w:t>-1</w:t>
            </w:r>
            <w:r>
              <w:rPr>
                <w:rFonts w:hint="default" w:ascii="Times New Roman" w:hAnsi="Times New Roman" w:eastAsia="宋体" w:cs="Times New Roman"/>
                <w:b/>
                <w:bCs/>
                <w:color w:val="auto"/>
                <w:kern w:val="0"/>
                <w:sz w:val="24"/>
                <w:szCs w:val="24"/>
              </w:rPr>
              <w:t xml:space="preserve">  报纸公示图</w:t>
            </w:r>
            <w:r>
              <w:rPr>
                <w:rFonts w:hint="eastAsia" w:ascii="Times New Roman" w:hAnsi="Times New Roman" w:eastAsia="宋体" w:cs="Times New Roman"/>
                <w:b/>
                <w:bCs/>
                <w:color w:val="auto"/>
                <w:kern w:val="0"/>
                <w:sz w:val="24"/>
                <w:szCs w:val="24"/>
                <w:lang w:eastAsia="zh-CN"/>
              </w:rPr>
              <w:t>（</w:t>
            </w:r>
            <w:r>
              <w:rPr>
                <w:rFonts w:hint="eastAsia" w:ascii="Times New Roman" w:hAnsi="Times New Roman" w:eastAsia="宋体" w:cs="Times New Roman"/>
                <w:b/>
                <w:bCs/>
                <w:color w:val="auto"/>
                <w:kern w:val="0"/>
                <w:sz w:val="24"/>
                <w:szCs w:val="24"/>
                <w:lang w:val="en-US" w:eastAsia="zh-CN"/>
              </w:rPr>
              <w:t>6月5日）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000" w:type="pct"/>
            <w:tcBorders>
              <w:tl2br w:val="nil"/>
              <w:tr2bl w:val="nil"/>
            </w:tcBorders>
            <w:noWrap w:val="0"/>
            <w:vAlign w:val="center"/>
          </w:tcPr>
          <w:p>
            <w:pPr>
              <w:widowControl/>
              <w:adjustRightInd w:val="0"/>
              <w:snapToGrid w:val="0"/>
              <w:spacing w:line="360" w:lineRule="auto"/>
              <w:ind w:firstLine="0" w:firstLineChars="0"/>
              <w:jc w:val="center"/>
              <w:rPr>
                <w:rFonts w:hint="default" w:ascii="Times New Roman" w:hAnsi="Times New Roman" w:eastAsia="宋体" w:cs="Times New Roman"/>
                <w:color w:val="auto"/>
                <w:sz w:val="21"/>
                <w:szCs w:val="24"/>
                <w:lang w:eastAsia="zh-CN"/>
              </w:rPr>
            </w:pPr>
            <w:r>
              <w:rPr>
                <w:rFonts w:hint="default" w:ascii="Times New Roman" w:hAnsi="Times New Roman" w:eastAsia="宋体" w:cs="Times New Roman"/>
                <w:color w:val="auto"/>
                <w:sz w:val="21"/>
                <w:szCs w:val="24"/>
                <w:lang w:eastAsia="zh-CN"/>
              </w:rPr>
              <w:drawing>
                <wp:inline distT="0" distB="0" distL="114300" distR="114300">
                  <wp:extent cx="5370195" cy="4197985"/>
                  <wp:effectExtent l="0" t="0" r="1905" b="12065"/>
                  <wp:docPr id="14" name="图片 5" descr="报纸公示截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报纸公示截图2"/>
                          <pic:cNvPicPr>
                            <a:picLocks noChangeAspect="1"/>
                          </pic:cNvPicPr>
                        </pic:nvPicPr>
                        <pic:blipFill>
                          <a:blip r:embed="rId10"/>
                          <a:srcRect b="45073"/>
                          <a:stretch>
                            <a:fillRect/>
                          </a:stretch>
                        </pic:blipFill>
                        <pic:spPr>
                          <a:xfrm>
                            <a:off x="0" y="0"/>
                            <a:ext cx="5370195" cy="41979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图3-2  报纸公示图</w:t>
            </w:r>
            <w:r>
              <w:rPr>
                <w:rFonts w:hint="eastAsia" w:ascii="Times New Roman" w:hAnsi="Times New Roman" w:eastAsia="宋体" w:cs="Times New Roman"/>
                <w:b/>
                <w:bCs/>
                <w:color w:val="auto"/>
                <w:kern w:val="0"/>
                <w:sz w:val="24"/>
                <w:szCs w:val="24"/>
                <w:lang w:eastAsia="zh-CN"/>
              </w:rPr>
              <w:t>（</w:t>
            </w:r>
            <w:r>
              <w:rPr>
                <w:rFonts w:hint="eastAsia" w:ascii="Times New Roman" w:hAnsi="Times New Roman" w:eastAsia="宋体" w:cs="Times New Roman"/>
                <w:b/>
                <w:bCs/>
                <w:color w:val="auto"/>
                <w:kern w:val="0"/>
                <w:sz w:val="24"/>
                <w:szCs w:val="24"/>
                <w:lang w:val="en-US" w:eastAsia="zh-CN"/>
              </w:rPr>
              <w:t>6月7日）</w:t>
            </w:r>
          </w:p>
        </w:tc>
      </w:tr>
    </w:tbl>
    <w:p>
      <w:pPr>
        <w:spacing w:line="360" w:lineRule="auto"/>
        <w:ind w:firstLine="0" w:firstLineChars="0"/>
        <w:outlineLvl w:val="9"/>
        <w:rPr>
          <w:rFonts w:hint="default" w:ascii="Times New Roman" w:hAnsi="Times New Roman" w:eastAsia="宋体" w:cs="Times New Roman"/>
          <w:b/>
          <w:color w:val="auto"/>
          <w:sz w:val="28"/>
          <w:szCs w:val="22"/>
        </w:rPr>
      </w:pPr>
      <w:bookmarkStart w:id="57" w:name="_Toc15284203"/>
      <w:bookmarkStart w:id="58" w:name="_Toc9344863"/>
      <w:bookmarkStart w:id="59" w:name="_Toc9345045"/>
    </w:p>
    <w:tbl>
      <w:tblPr>
        <w:tblStyle w:val="12"/>
        <w:tblW w:w="584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960"/>
        <w:gridCol w:w="4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2547" w:type="pct"/>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eastAsia="宋体"/>
                <w:lang w:eastAsia="zh-CN"/>
              </w:rPr>
              <w:drawing>
                <wp:inline distT="0" distB="0" distL="114300" distR="114300">
                  <wp:extent cx="2814320" cy="2110105"/>
                  <wp:effectExtent l="0" t="0" r="5080" b="4445"/>
                  <wp:docPr id="11" name="图片 6" descr="a795a4c98eec06de8a60653aa547f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a795a4c98eec06de8a60653aa547f47"/>
                          <pic:cNvPicPr>
                            <a:picLocks noChangeAspect="1"/>
                          </pic:cNvPicPr>
                        </pic:nvPicPr>
                        <pic:blipFill>
                          <a:blip r:embed="rId11"/>
                          <a:stretch>
                            <a:fillRect/>
                          </a:stretch>
                        </pic:blipFill>
                        <pic:spPr>
                          <a:xfrm>
                            <a:off x="0" y="0"/>
                            <a:ext cx="2814320" cy="2110105"/>
                          </a:xfrm>
                          <a:prstGeom prst="rect">
                            <a:avLst/>
                          </a:prstGeom>
                          <a:noFill/>
                          <a:ln>
                            <a:noFill/>
                          </a:ln>
                        </pic:spPr>
                      </pic:pic>
                    </a:graphicData>
                  </a:graphic>
                </wp:inline>
              </w:drawing>
            </w:r>
          </w:p>
        </w:tc>
        <w:tc>
          <w:tcPr>
            <w:tcW w:w="2452" w:type="pct"/>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eastAsia="宋体"/>
                <w:lang w:eastAsia="zh-CN"/>
              </w:rPr>
              <w:drawing>
                <wp:inline distT="0" distB="0" distL="114300" distR="114300">
                  <wp:extent cx="2705100" cy="2026920"/>
                  <wp:effectExtent l="0" t="0" r="0" b="11430"/>
                  <wp:docPr id="13" name="图片 7" descr="8d06d65ab19bc396f73ed4240d305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8d06d65ab19bc396f73ed4240d305ca"/>
                          <pic:cNvPicPr>
                            <a:picLocks noChangeAspect="1"/>
                          </pic:cNvPicPr>
                        </pic:nvPicPr>
                        <pic:blipFill>
                          <a:blip r:embed="rId12"/>
                          <a:srcRect t="98"/>
                          <a:stretch>
                            <a:fillRect/>
                          </a:stretch>
                        </pic:blipFill>
                        <pic:spPr>
                          <a:xfrm>
                            <a:off x="0" y="0"/>
                            <a:ext cx="2705100" cy="20269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2547" w:type="pct"/>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榆林店社区</w:t>
            </w:r>
          </w:p>
        </w:tc>
        <w:tc>
          <w:tcPr>
            <w:tcW w:w="2452" w:type="pct"/>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榆林店社区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2547" w:type="pct"/>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4"/>
                <w:szCs w:val="24"/>
                <w:lang w:val="en-US" w:eastAsia="zh-CN"/>
              </w:rPr>
            </w:pPr>
            <w:r>
              <w:rPr>
                <w:rFonts w:hint="eastAsia" w:eastAsia="宋体"/>
                <w:lang w:eastAsia="zh-CN"/>
              </w:rPr>
              <w:drawing>
                <wp:inline distT="0" distB="0" distL="114300" distR="114300">
                  <wp:extent cx="3135630" cy="2350770"/>
                  <wp:effectExtent l="0" t="0" r="7620" b="11430"/>
                  <wp:docPr id="12" name="图片 8" descr="0ead74d333243269eb952227ff7fc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0ead74d333243269eb952227ff7fcc4"/>
                          <pic:cNvPicPr>
                            <a:picLocks noChangeAspect="1"/>
                          </pic:cNvPicPr>
                        </pic:nvPicPr>
                        <pic:blipFill>
                          <a:blip r:embed="rId13"/>
                          <a:stretch>
                            <a:fillRect/>
                          </a:stretch>
                        </pic:blipFill>
                        <pic:spPr>
                          <a:xfrm>
                            <a:off x="0" y="0"/>
                            <a:ext cx="3135630" cy="2350770"/>
                          </a:xfrm>
                          <a:prstGeom prst="rect">
                            <a:avLst/>
                          </a:prstGeom>
                          <a:noFill/>
                          <a:ln>
                            <a:noFill/>
                          </a:ln>
                        </pic:spPr>
                      </pic:pic>
                    </a:graphicData>
                  </a:graphic>
                </wp:inline>
              </w:drawing>
            </w:r>
          </w:p>
        </w:tc>
        <w:tc>
          <w:tcPr>
            <w:tcW w:w="2452" w:type="pct"/>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4"/>
                <w:szCs w:val="24"/>
                <w:lang w:val="en-US" w:eastAsia="zh-CN"/>
              </w:rPr>
            </w:pPr>
            <w:r>
              <w:rPr>
                <w:rFonts w:hint="eastAsia" w:eastAsia="宋体"/>
                <w:lang w:eastAsia="zh-CN"/>
              </w:rPr>
              <w:drawing>
                <wp:inline distT="0" distB="0" distL="114300" distR="114300">
                  <wp:extent cx="3017520" cy="2263775"/>
                  <wp:effectExtent l="0" t="0" r="11430" b="3175"/>
                  <wp:docPr id="16" name="图片 9" descr="e1aa666dd191487183d28473e157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e1aa666dd191487183d28473e157599"/>
                          <pic:cNvPicPr>
                            <a:picLocks noChangeAspect="1"/>
                          </pic:cNvPicPr>
                        </pic:nvPicPr>
                        <pic:blipFill>
                          <a:blip r:embed="rId14"/>
                          <a:stretch>
                            <a:fillRect/>
                          </a:stretch>
                        </pic:blipFill>
                        <pic:spPr>
                          <a:xfrm>
                            <a:off x="0" y="0"/>
                            <a:ext cx="3017520" cy="22637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2547" w:type="pct"/>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大张家庄社区</w:t>
            </w:r>
          </w:p>
        </w:tc>
        <w:tc>
          <w:tcPr>
            <w:tcW w:w="2452" w:type="pct"/>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大张家庄社区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 w:hRule="atLeast"/>
          <w:jc w:val="center"/>
        </w:trPr>
        <w:tc>
          <w:tcPr>
            <w:tcW w:w="5000"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图4  周边</w:t>
            </w:r>
            <w:r>
              <w:rPr>
                <w:rFonts w:hint="eastAsia" w:ascii="Times New Roman" w:hAnsi="Times New Roman" w:eastAsia="宋体" w:cs="Times New Roman"/>
                <w:b/>
                <w:bCs/>
                <w:color w:val="auto"/>
                <w:sz w:val="24"/>
                <w:szCs w:val="24"/>
                <w:lang w:val="en-US" w:eastAsia="zh-CN"/>
              </w:rPr>
              <w:t>敏感点</w:t>
            </w:r>
            <w:r>
              <w:rPr>
                <w:rFonts w:hint="default" w:ascii="Times New Roman" w:hAnsi="Times New Roman" w:eastAsia="宋体" w:cs="Times New Roman"/>
                <w:b/>
                <w:bCs/>
                <w:color w:val="auto"/>
                <w:sz w:val="24"/>
                <w:szCs w:val="24"/>
                <w:lang w:val="en-US" w:eastAsia="zh-CN"/>
              </w:rPr>
              <w:t>张贴告示照片</w:t>
            </w:r>
          </w:p>
        </w:tc>
      </w:tr>
    </w:tbl>
    <w:p>
      <w:pPr>
        <w:keepNext w:val="0"/>
        <w:keepLines w:val="0"/>
        <w:pageBreakBefore w:val="0"/>
        <w:kinsoku/>
        <w:wordWrap/>
        <w:overflowPunct/>
        <w:topLinePunct w:val="0"/>
        <w:autoSpaceDE/>
        <w:autoSpaceDN/>
        <w:bidi w:val="0"/>
        <w:spacing w:line="360" w:lineRule="auto"/>
        <w:ind w:firstLine="0" w:firstLineChars="0"/>
        <w:textAlignment w:val="auto"/>
        <w:outlineLvl w:val="9"/>
        <w:rPr>
          <w:rFonts w:hint="default" w:ascii="Times New Roman" w:hAnsi="Times New Roman" w:eastAsia="宋体" w:cs="Times New Roman"/>
          <w:b/>
          <w:color w:val="auto"/>
          <w:sz w:val="28"/>
          <w:szCs w:val="22"/>
        </w:rPr>
      </w:pPr>
    </w:p>
    <w:p>
      <w:pPr>
        <w:keepNext w:val="0"/>
        <w:keepLines w:val="0"/>
        <w:pageBreakBefore w:val="0"/>
        <w:kinsoku/>
        <w:wordWrap/>
        <w:overflowPunct/>
        <w:topLinePunct w:val="0"/>
        <w:autoSpaceDE/>
        <w:autoSpaceDN/>
        <w:bidi w:val="0"/>
        <w:spacing w:line="360" w:lineRule="auto"/>
        <w:ind w:firstLine="0" w:firstLineChars="0"/>
        <w:textAlignment w:val="auto"/>
        <w:outlineLvl w:val="1"/>
        <w:rPr>
          <w:rFonts w:hint="default" w:ascii="Times New Roman" w:hAnsi="Times New Roman" w:eastAsia="宋体" w:cs="Times New Roman"/>
          <w:b/>
          <w:color w:val="auto"/>
          <w:sz w:val="28"/>
          <w:szCs w:val="22"/>
        </w:rPr>
      </w:pPr>
      <w:bookmarkStart w:id="60" w:name="_Toc20196"/>
      <w:bookmarkStart w:id="61" w:name="_Toc748"/>
      <w:r>
        <w:rPr>
          <w:rFonts w:hint="default" w:ascii="Times New Roman" w:hAnsi="Times New Roman" w:eastAsia="宋体" w:cs="Times New Roman"/>
          <w:b/>
          <w:color w:val="auto"/>
          <w:sz w:val="28"/>
          <w:szCs w:val="22"/>
        </w:rPr>
        <w:t>3.</w:t>
      </w:r>
      <w:r>
        <w:rPr>
          <w:rFonts w:hint="default" w:ascii="Times New Roman" w:hAnsi="Times New Roman" w:eastAsia="宋体" w:cs="Times New Roman"/>
          <w:b/>
          <w:color w:val="auto"/>
          <w:sz w:val="28"/>
          <w:szCs w:val="22"/>
          <w:lang w:val="en-US" w:eastAsia="zh-CN"/>
        </w:rPr>
        <w:t>3</w:t>
      </w:r>
      <w:r>
        <w:rPr>
          <w:rFonts w:hint="default" w:ascii="Times New Roman" w:hAnsi="Times New Roman" w:eastAsia="宋体" w:cs="Times New Roman"/>
          <w:b/>
          <w:color w:val="auto"/>
          <w:sz w:val="28"/>
          <w:szCs w:val="22"/>
        </w:rPr>
        <w:t xml:space="preserve"> 公众提出意见情况</w:t>
      </w:r>
      <w:bookmarkEnd w:id="57"/>
      <w:bookmarkEnd w:id="58"/>
      <w:bookmarkEnd w:id="59"/>
      <w:bookmarkEnd w:id="60"/>
      <w:bookmarkEnd w:id="61"/>
    </w:p>
    <w:p>
      <w:pPr>
        <w:keepNext w:val="0"/>
        <w:keepLines w:val="0"/>
        <w:pageBreakBefore w:val="0"/>
        <w:widowControl/>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征求意见稿公示期间，未收到公众</w:t>
      </w:r>
      <w:r>
        <w:rPr>
          <w:rFonts w:hint="default" w:ascii="Times New Roman" w:hAnsi="Times New Roman" w:eastAsia="宋体" w:cs="Times New Roman"/>
          <w:color w:val="auto"/>
          <w:kern w:val="0"/>
          <w:sz w:val="24"/>
          <w:szCs w:val="24"/>
          <w:lang w:eastAsia="zh-CN"/>
        </w:rPr>
        <w:t>关于本项目环境保护措施方面的</w:t>
      </w:r>
      <w:r>
        <w:rPr>
          <w:rFonts w:hint="default" w:ascii="Times New Roman" w:hAnsi="Times New Roman" w:eastAsia="宋体" w:cs="Times New Roman"/>
          <w:color w:val="auto"/>
          <w:kern w:val="0"/>
          <w:sz w:val="24"/>
          <w:szCs w:val="24"/>
        </w:rPr>
        <w:t>反对意见。</w:t>
      </w:r>
    </w:p>
    <w:p>
      <w:pPr>
        <w:widowControl w:val="0"/>
        <w:autoSpaceDE w:val="0"/>
        <w:autoSpaceDN w:val="0"/>
        <w:adjustRightInd w:val="0"/>
        <w:spacing w:after="0" w:line="360" w:lineRule="auto"/>
        <w:ind w:left="0" w:leftChars="0" w:firstLine="527"/>
        <w:jc w:val="both"/>
        <w:textAlignment w:val="baseline"/>
        <w:rPr>
          <w:rFonts w:hint="default" w:ascii="宋体" w:hAnsi="Times New Roman" w:eastAsia="宋体" w:cs="Times New Roman"/>
          <w:kern w:val="2"/>
          <w:sz w:val="24"/>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sz w:val="24"/>
          <w:szCs w:val="24"/>
          <w:lang w:eastAsia="zh-CN"/>
        </w:rPr>
      </w:pPr>
    </w:p>
    <w:p>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outlineLvl w:val="0"/>
        <w:rPr>
          <w:rFonts w:hint="default" w:ascii="Times New Roman" w:hAnsi="Times New Roman" w:eastAsia="宋体" w:cs="Times New Roman"/>
          <w:b/>
          <w:color w:val="auto"/>
          <w:sz w:val="32"/>
          <w:szCs w:val="28"/>
          <w:lang w:eastAsia="zh-CN"/>
        </w:rPr>
      </w:pPr>
      <w:r>
        <w:rPr>
          <w:rFonts w:hint="default" w:ascii="Times New Roman" w:hAnsi="Times New Roman" w:eastAsia="宋体" w:cs="Times New Roman"/>
          <w:color w:val="auto"/>
          <w:sz w:val="24"/>
          <w:szCs w:val="24"/>
        </w:rPr>
        <w:br w:type="page"/>
      </w:r>
      <w:bookmarkStart w:id="62" w:name="_Toc18793"/>
      <w:bookmarkStart w:id="63" w:name="_Toc24993"/>
      <w:bookmarkStart w:id="64" w:name="_Toc2998"/>
      <w:r>
        <w:rPr>
          <w:rFonts w:hint="eastAsia" w:ascii="Times New Roman" w:hAnsi="Times New Roman" w:cs="Times New Roman"/>
          <w:b/>
          <w:color w:val="auto"/>
          <w:sz w:val="32"/>
          <w:szCs w:val="28"/>
          <w:lang w:val="en-US" w:eastAsia="zh-CN"/>
        </w:rPr>
        <w:t>4</w:t>
      </w:r>
      <w:r>
        <w:rPr>
          <w:rFonts w:hint="default" w:ascii="Times New Roman" w:hAnsi="Times New Roman" w:eastAsia="宋体" w:cs="Times New Roman"/>
          <w:b/>
          <w:color w:val="auto"/>
          <w:sz w:val="32"/>
          <w:szCs w:val="28"/>
          <w:lang w:val="en-US" w:eastAsia="zh-CN"/>
        </w:rPr>
        <w:t xml:space="preserve"> </w:t>
      </w:r>
      <w:r>
        <w:rPr>
          <w:rFonts w:hint="default" w:ascii="Times New Roman" w:hAnsi="Times New Roman" w:eastAsia="宋体" w:cs="Times New Roman"/>
          <w:b/>
          <w:color w:val="auto"/>
          <w:sz w:val="32"/>
          <w:szCs w:val="28"/>
          <w:lang w:eastAsia="zh-CN"/>
        </w:rPr>
        <w:t>附件</w:t>
      </w:r>
      <w:bookmarkEnd w:id="62"/>
      <w:bookmarkEnd w:id="63"/>
      <w:bookmarkStart w:id="83" w:name="_GoBack"/>
      <w:bookmarkEnd w:id="83"/>
    </w:p>
    <w:p>
      <w:pPr>
        <w:keepNext w:val="0"/>
        <w:keepLines w:val="0"/>
        <w:pageBreakBefore w:val="0"/>
        <w:kinsoku/>
        <w:wordWrap/>
        <w:overflowPunct/>
        <w:topLinePunct w:val="0"/>
        <w:bidi w:val="0"/>
        <w:spacing w:line="360" w:lineRule="auto"/>
        <w:ind w:firstLine="0" w:firstLineChars="0"/>
        <w:outlineLvl w:val="9"/>
        <w:rPr>
          <w:rFonts w:hint="default" w:ascii="Times New Roman" w:hAnsi="Times New Roman" w:eastAsia="宋体" w:cs="Times New Roman"/>
          <w:b/>
          <w:bCs/>
          <w:color w:val="auto"/>
          <w:sz w:val="28"/>
          <w:szCs w:val="28"/>
        </w:rPr>
      </w:pPr>
      <w:bookmarkStart w:id="65" w:name="_Toc6404"/>
      <w:bookmarkStart w:id="66" w:name="_Toc1125"/>
      <w:bookmarkStart w:id="67" w:name="_Toc29386"/>
      <w:bookmarkStart w:id="68" w:name="_Toc12307"/>
      <w:r>
        <w:rPr>
          <w:rFonts w:hint="default" w:ascii="Times New Roman" w:hAnsi="Times New Roman" w:eastAsia="宋体" w:cs="Times New Roman"/>
          <w:b/>
          <w:bCs/>
          <w:color w:val="auto"/>
          <w:sz w:val="28"/>
          <w:szCs w:val="28"/>
        </w:rPr>
        <w:t>附件1</w:t>
      </w:r>
      <w:r>
        <w:rPr>
          <w:rFonts w:hint="eastAsia" w:ascii="Times New Roman" w:hAnsi="Times New Roman" w:eastAsia="宋体" w:cs="Times New Roman"/>
          <w:b/>
          <w:bCs/>
          <w:color w:val="auto"/>
          <w:sz w:val="28"/>
          <w:szCs w:val="28"/>
          <w:lang w:val="en-US" w:eastAsia="zh-CN"/>
        </w:rPr>
        <w:t>-1</w:t>
      </w:r>
      <w:r>
        <w:rPr>
          <w:rFonts w:hint="default" w:ascii="Times New Roman" w:hAnsi="Times New Roman" w:eastAsia="宋体" w:cs="Times New Roman"/>
          <w:b/>
          <w:bCs/>
          <w:color w:val="auto"/>
          <w:sz w:val="28"/>
          <w:szCs w:val="28"/>
        </w:rPr>
        <w:t>：</w:t>
      </w:r>
      <w:bookmarkEnd w:id="64"/>
      <w:bookmarkEnd w:id="65"/>
      <w:bookmarkEnd w:id="66"/>
      <w:bookmarkEnd w:id="67"/>
      <w:bookmarkEnd w:id="68"/>
    </w:p>
    <w:p>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jc w:val="center"/>
        <w:outlineLvl w:val="9"/>
        <w:rPr>
          <w:b/>
          <w:bCs w:val="0"/>
          <w:sz w:val="30"/>
          <w:szCs w:val="30"/>
          <w:lang w:val="en-US"/>
        </w:rPr>
      </w:pPr>
      <w:r>
        <w:rPr>
          <w:rFonts w:hint="eastAsia" w:ascii="Times New Roman" w:hAnsi="Times New Roman" w:eastAsia="宋体" w:cs="宋体"/>
          <w:b/>
          <w:bCs w:val="0"/>
          <w:kern w:val="2"/>
          <w:sz w:val="30"/>
          <w:szCs w:val="30"/>
          <w:lang w:val="en-US" w:eastAsia="zh-CN" w:bidi="ar"/>
        </w:rPr>
        <w:t>山东佑富光电科技有限公司年产</w:t>
      </w:r>
      <w:r>
        <w:rPr>
          <w:rFonts w:hint="default" w:ascii="Times New Roman" w:hAnsi="Times New Roman" w:eastAsia="宋体" w:cs="Times New Roman"/>
          <w:b/>
          <w:bCs w:val="0"/>
          <w:kern w:val="2"/>
          <w:sz w:val="30"/>
          <w:szCs w:val="30"/>
          <w:lang w:val="en-US" w:eastAsia="zh-CN" w:bidi="ar"/>
        </w:rPr>
        <w:t>10000</w:t>
      </w:r>
      <w:r>
        <w:rPr>
          <w:rFonts w:hint="eastAsia" w:ascii="Times New Roman" w:hAnsi="Times New Roman" w:eastAsia="宋体" w:cs="宋体"/>
          <w:b/>
          <w:bCs w:val="0"/>
          <w:kern w:val="2"/>
          <w:sz w:val="30"/>
          <w:szCs w:val="30"/>
          <w:lang w:val="en-US" w:eastAsia="zh-CN" w:bidi="ar"/>
        </w:rPr>
        <w:t>吨高纯石英砂、</w:t>
      </w:r>
      <w:r>
        <w:rPr>
          <w:rFonts w:hint="default" w:ascii="Times New Roman" w:hAnsi="Times New Roman" w:eastAsia="宋体" w:cs="Times New Roman"/>
          <w:b/>
          <w:bCs w:val="0"/>
          <w:kern w:val="2"/>
          <w:sz w:val="30"/>
          <w:szCs w:val="30"/>
          <w:lang w:val="en-US" w:eastAsia="zh-CN" w:bidi="ar"/>
        </w:rPr>
        <w:t>3000</w:t>
      </w:r>
      <w:r>
        <w:rPr>
          <w:rFonts w:hint="eastAsia" w:ascii="Times New Roman" w:hAnsi="Times New Roman" w:eastAsia="宋体" w:cs="宋体"/>
          <w:b/>
          <w:bCs w:val="0"/>
          <w:kern w:val="2"/>
          <w:sz w:val="30"/>
          <w:szCs w:val="30"/>
          <w:lang w:val="en-US" w:eastAsia="zh-CN" w:bidi="ar"/>
        </w:rPr>
        <w:t>吨高纯石英坨及石英深加工项目环境影响评价第一次项目公示</w:t>
      </w:r>
    </w:p>
    <w:p>
      <w:pPr>
        <w:keepNext w:val="0"/>
        <w:keepLines w:val="0"/>
        <w:pageBreakBefore w:val="0"/>
        <w:widowControl w:val="0"/>
        <w:suppressLineNumbers w:val="0"/>
        <w:tabs>
          <w:tab w:val="left" w:pos="3135"/>
        </w:tabs>
        <w:kinsoku/>
        <w:wordWrap/>
        <w:overflowPunct/>
        <w:topLinePunct w:val="0"/>
        <w:bidi w:val="0"/>
        <w:spacing w:before="0" w:beforeAutospacing="0" w:after="0" w:afterAutospacing="0" w:line="480" w:lineRule="exact"/>
        <w:ind w:left="0" w:right="0" w:firstLine="480" w:firstLineChars="200"/>
        <w:jc w:val="both"/>
        <w:outlineLvl w:val="9"/>
        <w:rPr>
          <w:rFonts w:hAnsi="宋体"/>
          <w:sz w:val="24"/>
          <w:szCs w:val="24"/>
          <w:lang w:val="en-US"/>
        </w:rPr>
      </w:pPr>
    </w:p>
    <w:p>
      <w:pPr>
        <w:keepNext w:val="0"/>
        <w:keepLines w:val="0"/>
        <w:pageBreakBefore w:val="0"/>
        <w:widowControl w:val="0"/>
        <w:suppressLineNumbers w:val="0"/>
        <w:tabs>
          <w:tab w:val="left" w:pos="3135"/>
        </w:tabs>
        <w:kinsoku/>
        <w:wordWrap/>
        <w:overflowPunct/>
        <w:topLinePunct w:val="0"/>
        <w:bidi w:val="0"/>
        <w:spacing w:before="0" w:beforeAutospacing="0" w:after="0" w:afterAutospacing="0" w:line="480" w:lineRule="exact"/>
        <w:ind w:left="0" w:right="0" w:firstLine="480" w:firstLineChars="200"/>
        <w:jc w:val="both"/>
        <w:outlineLvl w:val="9"/>
        <w:rPr>
          <w:sz w:val="24"/>
          <w:szCs w:val="24"/>
          <w:lang w:val="en-US"/>
        </w:rPr>
      </w:pPr>
      <w:r>
        <w:rPr>
          <w:rFonts w:hint="eastAsia" w:ascii="Times New Roman" w:hAnsi="宋体" w:eastAsia="宋体" w:cs="宋体"/>
          <w:kern w:val="2"/>
          <w:sz w:val="24"/>
          <w:szCs w:val="24"/>
          <w:lang w:val="en-US" w:eastAsia="zh-CN" w:bidi="ar"/>
        </w:rPr>
        <w:t>依据《中华人民共和国环境影响评价法》、《环境影响评价公众参与暂行办法》及建设项目环境影响评价的相关规定，对本工程建设情况及环境影响评价进行公示，以便广泛了解社会各界公众对本工程的态度及环保方面的意见和建议，接受社会公众的监督。</w:t>
      </w:r>
    </w:p>
    <w:p>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jc w:val="both"/>
        <w:outlineLvl w:val="9"/>
        <w:rPr>
          <w:b/>
          <w:bCs w:val="0"/>
          <w:sz w:val="24"/>
          <w:szCs w:val="24"/>
          <w:lang w:val="en-US"/>
        </w:rPr>
      </w:pPr>
      <w:r>
        <w:rPr>
          <w:rFonts w:hint="eastAsia" w:ascii="Times New Roman" w:hAnsi="Times New Roman" w:eastAsia="宋体" w:cs="宋体"/>
          <w:b/>
          <w:bCs w:val="0"/>
          <w:kern w:val="2"/>
          <w:sz w:val="24"/>
          <w:szCs w:val="24"/>
          <w:lang w:val="en-US" w:eastAsia="zh-CN" w:bidi="ar"/>
        </w:rPr>
        <w:t>一、项目概况</w:t>
      </w:r>
    </w:p>
    <w:p>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outlineLvl w:val="9"/>
        <w:rPr>
          <w:sz w:val="24"/>
          <w:szCs w:val="24"/>
          <w:lang w:val="en-US"/>
        </w:rPr>
      </w:pPr>
      <w:r>
        <w:rPr>
          <w:rFonts w:hint="eastAsia" w:ascii="Times New Roman" w:hAnsi="宋体" w:eastAsia="宋体" w:cs="宋体"/>
          <w:kern w:val="2"/>
          <w:sz w:val="24"/>
          <w:szCs w:val="24"/>
          <w:lang w:val="en-US" w:eastAsia="zh-CN" w:bidi="ar"/>
        </w:rPr>
        <w:t>该项目位于临朐化工产业园内，营龙路以西，榆钱路以北，夏西路以东，山东雷奥新能源有限公司</w:t>
      </w:r>
      <w:r>
        <w:rPr>
          <w:rFonts w:hint="default" w:ascii="Times New Roman" w:hAnsi="宋体" w:eastAsia="宋体" w:cs="Times New Roman"/>
          <w:kern w:val="2"/>
          <w:sz w:val="24"/>
          <w:szCs w:val="24"/>
          <w:lang w:val="en-US" w:eastAsia="zh-CN" w:bidi="ar"/>
        </w:rPr>
        <w:t>100</w:t>
      </w:r>
      <w:r>
        <w:rPr>
          <w:rFonts w:hint="eastAsia" w:ascii="Times New Roman" w:hAnsi="宋体" w:eastAsia="宋体" w:cs="宋体"/>
          <w:kern w:val="2"/>
          <w:sz w:val="24"/>
          <w:szCs w:val="24"/>
          <w:lang w:val="en-US" w:eastAsia="zh-CN" w:bidi="ar"/>
        </w:rPr>
        <w:t>万吨焦化项目厂区内</w:t>
      </w:r>
      <w:r>
        <w:rPr>
          <w:rFonts w:hint="eastAsia" w:ascii="Times New Roman" w:hAnsi="Times New Roman" w:eastAsia="宋体" w:cs="宋体"/>
          <w:kern w:val="2"/>
          <w:sz w:val="24"/>
          <w:szCs w:val="24"/>
          <w:lang w:val="en-US" w:eastAsia="zh-CN" w:bidi="ar"/>
        </w:rPr>
        <w:t>。拟投资</w:t>
      </w:r>
      <w:r>
        <w:rPr>
          <w:rFonts w:hint="default" w:ascii="Times New Roman" w:hAnsi="Times New Roman" w:eastAsia="宋体" w:cs="Times New Roman"/>
          <w:kern w:val="2"/>
          <w:sz w:val="24"/>
          <w:szCs w:val="24"/>
          <w:lang w:val="en-US" w:eastAsia="zh-CN" w:bidi="ar"/>
        </w:rPr>
        <w:t>31000</w:t>
      </w:r>
      <w:r>
        <w:rPr>
          <w:rFonts w:hint="eastAsia" w:ascii="Times New Roman" w:hAnsi="Times New Roman" w:eastAsia="宋体" w:cs="宋体"/>
          <w:kern w:val="2"/>
          <w:sz w:val="24"/>
          <w:szCs w:val="24"/>
          <w:lang w:val="en-US" w:eastAsia="zh-CN" w:bidi="ar"/>
        </w:rPr>
        <w:t>万元建设“年产</w:t>
      </w:r>
      <w:r>
        <w:rPr>
          <w:rFonts w:hint="default" w:ascii="Times New Roman" w:hAnsi="Times New Roman" w:eastAsia="宋体" w:cs="Times New Roman"/>
          <w:kern w:val="2"/>
          <w:sz w:val="24"/>
          <w:szCs w:val="24"/>
          <w:lang w:val="en-US" w:eastAsia="zh-CN" w:bidi="ar"/>
        </w:rPr>
        <w:t>10000</w:t>
      </w:r>
      <w:r>
        <w:rPr>
          <w:rFonts w:hint="eastAsia" w:ascii="Times New Roman" w:hAnsi="Times New Roman" w:eastAsia="宋体" w:cs="宋体"/>
          <w:kern w:val="2"/>
          <w:sz w:val="24"/>
          <w:szCs w:val="24"/>
          <w:lang w:val="en-US" w:eastAsia="zh-CN" w:bidi="ar"/>
        </w:rPr>
        <w:t>吨高纯石英砂、</w:t>
      </w:r>
      <w:r>
        <w:rPr>
          <w:rFonts w:hint="default" w:ascii="Times New Roman" w:hAnsi="Times New Roman" w:eastAsia="宋体" w:cs="Times New Roman"/>
          <w:kern w:val="2"/>
          <w:sz w:val="24"/>
          <w:szCs w:val="24"/>
          <w:lang w:val="en-US" w:eastAsia="zh-CN" w:bidi="ar"/>
        </w:rPr>
        <w:t>3000</w:t>
      </w:r>
      <w:r>
        <w:rPr>
          <w:rFonts w:hint="eastAsia" w:ascii="Times New Roman" w:hAnsi="Times New Roman" w:eastAsia="宋体" w:cs="宋体"/>
          <w:kern w:val="2"/>
          <w:sz w:val="24"/>
          <w:szCs w:val="24"/>
          <w:lang w:val="en-US" w:eastAsia="zh-CN" w:bidi="ar"/>
        </w:rPr>
        <w:t>吨高纯石英坨及石英深加工项目”，项目总占地面积</w:t>
      </w:r>
      <w:r>
        <w:rPr>
          <w:rFonts w:hint="default" w:ascii="Times New Roman" w:hAnsi="Times New Roman" w:eastAsia="宋体" w:cs="Times New Roman"/>
          <w:kern w:val="2"/>
          <w:sz w:val="24"/>
          <w:szCs w:val="24"/>
          <w:lang w:val="en-US" w:eastAsia="zh-CN" w:bidi="ar"/>
        </w:rPr>
        <w:t>88</w:t>
      </w:r>
      <w:r>
        <w:rPr>
          <w:rFonts w:hint="eastAsia" w:ascii="Times New Roman" w:hAnsi="Times New Roman" w:eastAsia="宋体" w:cs="宋体"/>
          <w:kern w:val="2"/>
          <w:sz w:val="24"/>
          <w:szCs w:val="24"/>
          <w:lang w:val="en-US" w:eastAsia="zh-CN" w:bidi="ar"/>
        </w:rPr>
        <w:t>亩，总计容建筑面积</w:t>
      </w:r>
      <w:r>
        <w:rPr>
          <w:rFonts w:hint="default" w:ascii="Times New Roman" w:hAnsi="Times New Roman" w:eastAsia="宋体" w:cs="Times New Roman"/>
          <w:kern w:val="2"/>
          <w:sz w:val="24"/>
          <w:szCs w:val="24"/>
          <w:lang w:val="en-US" w:eastAsia="zh-CN" w:bidi="ar"/>
        </w:rPr>
        <w:t>37833.56</w:t>
      </w:r>
      <w:r>
        <w:rPr>
          <w:rFonts w:hint="eastAsia" w:ascii="Times New Roman" w:hAnsi="Times New Roman" w:eastAsia="宋体" w:cs="宋体"/>
          <w:kern w:val="2"/>
          <w:sz w:val="24"/>
          <w:szCs w:val="24"/>
          <w:lang w:val="en-US" w:eastAsia="zh-CN" w:bidi="ar"/>
        </w:rPr>
        <w:t>平方米。项目分两期实施，一期用地</w:t>
      </w:r>
      <w:r>
        <w:rPr>
          <w:rFonts w:hint="default" w:ascii="Times New Roman" w:hAnsi="Times New Roman" w:eastAsia="宋体" w:cs="Times New Roman"/>
          <w:kern w:val="2"/>
          <w:sz w:val="24"/>
          <w:szCs w:val="24"/>
          <w:lang w:val="en-US" w:eastAsia="zh-CN" w:bidi="ar"/>
        </w:rPr>
        <w:t>30</w:t>
      </w:r>
      <w:r>
        <w:rPr>
          <w:rFonts w:hint="eastAsia" w:ascii="Times New Roman" w:hAnsi="Times New Roman" w:eastAsia="宋体" w:cs="宋体"/>
          <w:kern w:val="2"/>
          <w:sz w:val="24"/>
          <w:szCs w:val="24"/>
          <w:lang w:val="en-US" w:eastAsia="zh-CN" w:bidi="ar"/>
        </w:rPr>
        <w:t>亩，依托企业现有车间（建筑面积</w:t>
      </w:r>
      <w:r>
        <w:rPr>
          <w:rFonts w:hint="default" w:ascii="Times New Roman" w:hAnsi="Times New Roman" w:eastAsia="宋体" w:cs="Times New Roman"/>
          <w:kern w:val="2"/>
          <w:sz w:val="24"/>
          <w:szCs w:val="24"/>
          <w:lang w:val="en-US" w:eastAsia="zh-CN" w:bidi="ar"/>
        </w:rPr>
        <w:t>12800</w:t>
      </w:r>
      <w:r>
        <w:rPr>
          <w:rFonts w:hint="eastAsia" w:ascii="Times New Roman" w:hAnsi="Times New Roman" w:eastAsia="宋体" w:cs="宋体"/>
          <w:kern w:val="2"/>
          <w:sz w:val="24"/>
          <w:szCs w:val="24"/>
          <w:lang w:val="en-US" w:eastAsia="zh-CN" w:bidi="ar"/>
        </w:rPr>
        <w:t>平方米）生产高纯石英坨及石英制品并利用石英砂余料生产水玻璃，主要设置打坨车间、冷热加工车间、数控室及水玻璃生产车间；二期占地</w:t>
      </w:r>
      <w:r>
        <w:rPr>
          <w:rFonts w:hint="default" w:ascii="Times New Roman" w:hAnsi="Times New Roman" w:eastAsia="宋体" w:cs="Times New Roman"/>
          <w:kern w:val="2"/>
          <w:sz w:val="24"/>
          <w:szCs w:val="24"/>
          <w:lang w:val="en-US" w:eastAsia="zh-CN" w:bidi="ar"/>
        </w:rPr>
        <w:t>58</w:t>
      </w:r>
      <w:r>
        <w:rPr>
          <w:rFonts w:hint="eastAsia" w:ascii="Times New Roman" w:hAnsi="Times New Roman" w:eastAsia="宋体" w:cs="宋体"/>
          <w:kern w:val="2"/>
          <w:sz w:val="24"/>
          <w:szCs w:val="24"/>
          <w:lang w:val="en-US" w:eastAsia="zh-CN" w:bidi="ar"/>
        </w:rPr>
        <w:t>亩，需新建生产车间，总建筑面积</w:t>
      </w:r>
      <w:r>
        <w:rPr>
          <w:rFonts w:hint="default" w:ascii="Times New Roman" w:hAnsi="Times New Roman" w:eastAsia="宋体" w:cs="Times New Roman"/>
          <w:kern w:val="2"/>
          <w:sz w:val="24"/>
          <w:szCs w:val="24"/>
          <w:lang w:val="en-US" w:eastAsia="zh-CN" w:bidi="ar"/>
        </w:rPr>
        <w:t>17500</w:t>
      </w:r>
      <w:r>
        <w:rPr>
          <w:rFonts w:hint="eastAsia" w:ascii="Times New Roman" w:hAnsi="Times New Roman" w:eastAsia="宋体" w:cs="宋体"/>
          <w:kern w:val="2"/>
          <w:sz w:val="24"/>
          <w:szCs w:val="24"/>
          <w:lang w:val="en-US" w:eastAsia="zh-CN" w:bidi="ar"/>
        </w:rPr>
        <w:t>平方米，主要包括制砂车间、提纯车间、原料仓、研发及办公设施等。</w:t>
      </w:r>
    </w:p>
    <w:p>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jc w:val="both"/>
        <w:outlineLvl w:val="9"/>
        <w:rPr>
          <w:b/>
          <w:bCs w:val="0"/>
          <w:sz w:val="24"/>
          <w:szCs w:val="24"/>
          <w:lang w:val="en-US"/>
        </w:rPr>
      </w:pPr>
      <w:bookmarkStart w:id="69" w:name="_Toc267726971"/>
      <w:bookmarkStart w:id="70" w:name="_Toc199225999"/>
      <w:bookmarkStart w:id="71" w:name="_Toc200506829"/>
      <w:bookmarkStart w:id="72" w:name="_Toc267726773"/>
      <w:r>
        <w:rPr>
          <w:rFonts w:hint="eastAsia" w:ascii="Times New Roman" w:hAnsi="Times New Roman" w:eastAsia="宋体" w:cs="宋体"/>
          <w:b/>
          <w:bCs w:val="0"/>
          <w:kern w:val="2"/>
          <w:sz w:val="24"/>
          <w:szCs w:val="24"/>
          <w:lang w:val="en-US" w:eastAsia="zh-CN" w:bidi="ar"/>
        </w:rPr>
        <w:t>二、建设单位名称、环评单位名称及联系方式</w:t>
      </w:r>
      <w:bookmarkEnd w:id="69"/>
      <w:bookmarkEnd w:id="70"/>
      <w:bookmarkEnd w:id="71"/>
      <w:bookmarkEnd w:id="72"/>
    </w:p>
    <w:p>
      <w:pPr>
        <w:keepNext w:val="0"/>
        <w:keepLines w:val="0"/>
        <w:pageBreakBefore w:val="0"/>
        <w:widowControl w:val="0"/>
        <w:suppressLineNumbers w:val="0"/>
        <w:tabs>
          <w:tab w:val="left" w:pos="3135"/>
        </w:tabs>
        <w:kinsoku/>
        <w:wordWrap/>
        <w:overflowPunct/>
        <w:topLinePunct w:val="0"/>
        <w:bidi w:val="0"/>
        <w:spacing w:before="0" w:beforeAutospacing="0" w:after="0" w:afterAutospacing="0" w:line="480" w:lineRule="exact"/>
        <w:ind w:left="0" w:right="0" w:firstLine="480" w:firstLineChars="200"/>
        <w:jc w:val="both"/>
        <w:outlineLvl w:val="9"/>
        <w:rPr>
          <w:rFonts w:hAnsi="宋体"/>
          <w:sz w:val="24"/>
          <w:szCs w:val="24"/>
          <w:lang w:val="en-US"/>
        </w:rPr>
      </w:pPr>
      <w:r>
        <w:rPr>
          <w:rFonts w:hint="eastAsia" w:ascii="Times New Roman" w:hAnsi="宋体" w:eastAsia="宋体" w:cs="宋体"/>
          <w:kern w:val="2"/>
          <w:sz w:val="24"/>
          <w:szCs w:val="24"/>
          <w:lang w:val="en-US" w:eastAsia="zh-CN" w:bidi="ar"/>
        </w:rPr>
        <w:t>建设单位：山东佑富光电科技有限公司</w:t>
      </w:r>
    </w:p>
    <w:p>
      <w:pPr>
        <w:keepNext w:val="0"/>
        <w:keepLines w:val="0"/>
        <w:pageBreakBefore w:val="0"/>
        <w:widowControl w:val="0"/>
        <w:suppressLineNumbers w:val="0"/>
        <w:tabs>
          <w:tab w:val="left" w:pos="3135"/>
        </w:tabs>
        <w:kinsoku/>
        <w:wordWrap/>
        <w:overflowPunct/>
        <w:topLinePunct w:val="0"/>
        <w:bidi w:val="0"/>
        <w:spacing w:before="0" w:beforeAutospacing="0" w:after="0" w:afterAutospacing="0" w:line="480" w:lineRule="exact"/>
        <w:ind w:left="0" w:right="0" w:firstLine="480" w:firstLineChars="200"/>
        <w:jc w:val="both"/>
        <w:outlineLvl w:val="9"/>
        <w:rPr>
          <w:rFonts w:hAnsi="宋体"/>
          <w:sz w:val="24"/>
          <w:szCs w:val="24"/>
          <w:lang w:val="en-US"/>
        </w:rPr>
      </w:pPr>
      <w:r>
        <w:rPr>
          <w:rFonts w:hint="eastAsia" w:ascii="Times New Roman" w:hAnsi="宋体" w:eastAsia="宋体" w:cs="宋体"/>
          <w:kern w:val="2"/>
          <w:sz w:val="24"/>
          <w:szCs w:val="24"/>
          <w:lang w:val="en-US" w:eastAsia="zh-CN" w:bidi="ar"/>
        </w:rPr>
        <w:t>项目名称：年产</w:t>
      </w:r>
      <w:r>
        <w:rPr>
          <w:rFonts w:hint="default" w:ascii="Times New Roman" w:hAnsi="宋体" w:eastAsia="宋体" w:cs="Times New Roman"/>
          <w:kern w:val="2"/>
          <w:sz w:val="24"/>
          <w:szCs w:val="24"/>
          <w:lang w:val="en-US" w:eastAsia="zh-CN" w:bidi="ar"/>
        </w:rPr>
        <w:t>10000</w:t>
      </w:r>
      <w:r>
        <w:rPr>
          <w:rFonts w:hint="eastAsia" w:ascii="Times New Roman" w:hAnsi="宋体" w:eastAsia="宋体" w:cs="宋体"/>
          <w:kern w:val="2"/>
          <w:sz w:val="24"/>
          <w:szCs w:val="24"/>
          <w:lang w:val="en-US" w:eastAsia="zh-CN" w:bidi="ar"/>
        </w:rPr>
        <w:t>吨高纯石英砂、</w:t>
      </w:r>
      <w:r>
        <w:rPr>
          <w:rFonts w:hint="default" w:ascii="Times New Roman" w:hAnsi="宋体" w:eastAsia="宋体" w:cs="Times New Roman"/>
          <w:kern w:val="2"/>
          <w:sz w:val="24"/>
          <w:szCs w:val="24"/>
          <w:lang w:val="en-US" w:eastAsia="zh-CN" w:bidi="ar"/>
        </w:rPr>
        <w:t>3000</w:t>
      </w:r>
      <w:r>
        <w:rPr>
          <w:rFonts w:hint="eastAsia" w:ascii="Times New Roman" w:hAnsi="宋体" w:eastAsia="宋体" w:cs="宋体"/>
          <w:kern w:val="2"/>
          <w:sz w:val="24"/>
          <w:szCs w:val="24"/>
          <w:lang w:val="en-US" w:eastAsia="zh-CN" w:bidi="ar"/>
        </w:rPr>
        <w:t>吨高纯石英坨及石英深加工项目</w:t>
      </w:r>
    </w:p>
    <w:p>
      <w:pPr>
        <w:keepNext w:val="0"/>
        <w:keepLines w:val="0"/>
        <w:pageBreakBefore w:val="0"/>
        <w:widowControl w:val="0"/>
        <w:suppressLineNumbers w:val="0"/>
        <w:tabs>
          <w:tab w:val="left" w:pos="3135"/>
        </w:tabs>
        <w:kinsoku/>
        <w:wordWrap/>
        <w:overflowPunct/>
        <w:topLinePunct w:val="0"/>
        <w:bidi w:val="0"/>
        <w:spacing w:before="0" w:beforeAutospacing="0" w:after="0" w:afterAutospacing="0" w:line="480" w:lineRule="exact"/>
        <w:ind w:left="0" w:right="0" w:firstLine="480" w:firstLineChars="200"/>
        <w:jc w:val="both"/>
        <w:outlineLvl w:val="9"/>
        <w:rPr>
          <w:rFonts w:hAnsi="宋体"/>
          <w:sz w:val="24"/>
          <w:szCs w:val="24"/>
          <w:lang w:val="en-US"/>
        </w:rPr>
      </w:pPr>
      <w:bookmarkStart w:id="73" w:name="_Toc267726774"/>
      <w:bookmarkStart w:id="74" w:name="_Toc267726972"/>
      <w:bookmarkStart w:id="75" w:name="_Toc200506830"/>
      <w:bookmarkStart w:id="76" w:name="_Toc199226000"/>
      <w:r>
        <w:rPr>
          <w:rFonts w:hint="eastAsia" w:ascii="Times New Roman" w:hAnsi="宋体" w:eastAsia="宋体" w:cs="宋体"/>
          <w:kern w:val="2"/>
          <w:sz w:val="24"/>
          <w:szCs w:val="24"/>
          <w:lang w:val="en-US" w:eastAsia="zh-CN" w:bidi="ar"/>
        </w:rPr>
        <w:t>联系人：张经理</w:t>
      </w:r>
    </w:p>
    <w:p>
      <w:pPr>
        <w:keepNext w:val="0"/>
        <w:keepLines w:val="0"/>
        <w:pageBreakBefore w:val="0"/>
        <w:widowControl w:val="0"/>
        <w:suppressLineNumbers w:val="0"/>
        <w:tabs>
          <w:tab w:val="left" w:pos="3135"/>
        </w:tabs>
        <w:kinsoku/>
        <w:wordWrap/>
        <w:overflowPunct/>
        <w:topLinePunct w:val="0"/>
        <w:bidi w:val="0"/>
        <w:spacing w:before="0" w:beforeAutospacing="0" w:after="0" w:afterAutospacing="0" w:line="480" w:lineRule="exact"/>
        <w:ind w:left="0" w:right="0" w:firstLine="480" w:firstLineChars="200"/>
        <w:jc w:val="both"/>
        <w:outlineLvl w:val="9"/>
        <w:rPr>
          <w:rFonts w:hAnsi="宋体"/>
          <w:sz w:val="24"/>
          <w:szCs w:val="24"/>
          <w:lang w:val="en-US"/>
        </w:rPr>
      </w:pPr>
      <w:r>
        <w:rPr>
          <w:rFonts w:hint="eastAsia" w:ascii="Times New Roman" w:hAnsi="宋体" w:eastAsia="宋体" w:cs="宋体"/>
          <w:kern w:val="2"/>
          <w:sz w:val="24"/>
          <w:szCs w:val="24"/>
          <w:lang w:val="en-US" w:eastAsia="zh-CN" w:bidi="ar"/>
        </w:rPr>
        <w:t>电话：</w:t>
      </w:r>
      <w:r>
        <w:rPr>
          <w:rFonts w:hint="default" w:ascii="Times New Roman" w:hAnsi="宋体" w:eastAsia="宋体" w:cs="Times New Roman"/>
          <w:kern w:val="2"/>
          <w:sz w:val="24"/>
          <w:szCs w:val="24"/>
          <w:lang w:val="en-US" w:eastAsia="zh-CN" w:bidi="ar"/>
        </w:rPr>
        <w:t>15104838821</w:t>
      </w:r>
    </w:p>
    <w:p>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jc w:val="both"/>
        <w:outlineLvl w:val="9"/>
        <w:rPr>
          <w:b/>
          <w:bCs w:val="0"/>
          <w:sz w:val="24"/>
          <w:szCs w:val="24"/>
          <w:lang w:val="en-US"/>
        </w:rPr>
      </w:pPr>
      <w:r>
        <w:rPr>
          <w:rFonts w:hint="eastAsia" w:ascii="Times New Roman" w:hAnsi="Times New Roman" w:eastAsia="宋体" w:cs="宋体"/>
          <w:kern w:val="2"/>
          <w:sz w:val="24"/>
          <w:szCs w:val="24"/>
          <w:lang w:val="en-US" w:eastAsia="zh-CN" w:bidi="ar"/>
        </w:rPr>
        <w:t>三、</w:t>
      </w:r>
      <w:r>
        <w:rPr>
          <w:rFonts w:hint="eastAsia" w:ascii="Times New Roman" w:hAnsi="宋体" w:eastAsia="宋体" w:cs="宋体"/>
          <w:b/>
          <w:bCs w:val="0"/>
          <w:kern w:val="2"/>
          <w:sz w:val="24"/>
          <w:szCs w:val="24"/>
          <w:lang w:val="en-US" w:eastAsia="zh-CN" w:bidi="ar"/>
        </w:rPr>
        <w:t>承担评价工作的环境影响评价机构的名称和联系方式</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80" w:lineRule="exact"/>
        <w:ind w:left="0" w:right="0" w:firstLine="480" w:firstLineChars="200"/>
        <w:jc w:val="both"/>
        <w:outlineLvl w:val="9"/>
        <w:rPr>
          <w:sz w:val="24"/>
          <w:szCs w:val="24"/>
          <w:lang w:val="en-US"/>
        </w:rPr>
      </w:pPr>
      <w:r>
        <w:rPr>
          <w:rFonts w:hint="eastAsia" w:ascii="Times New Roman" w:hAnsi="Times New Roman" w:eastAsia="宋体" w:cs="宋体"/>
          <w:kern w:val="2"/>
          <w:sz w:val="24"/>
          <w:szCs w:val="24"/>
          <w:lang w:val="en-US" w:eastAsia="zh-CN" w:bidi="ar"/>
        </w:rPr>
        <w:t>评价单位：山东省环境保护科学研究设计院有限公司</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80" w:lineRule="exact"/>
        <w:ind w:left="0" w:right="0" w:firstLine="480" w:firstLineChars="200"/>
        <w:jc w:val="both"/>
        <w:outlineLvl w:val="9"/>
        <w:rPr>
          <w:sz w:val="24"/>
          <w:szCs w:val="24"/>
          <w:lang w:val="en-US"/>
        </w:rPr>
      </w:pPr>
      <w:r>
        <w:rPr>
          <w:rFonts w:hint="eastAsia" w:ascii="Times New Roman" w:hAnsi="Times New Roman" w:eastAsia="宋体" w:cs="宋体"/>
          <w:kern w:val="2"/>
          <w:sz w:val="24"/>
          <w:szCs w:val="24"/>
          <w:lang w:val="en-US" w:eastAsia="zh-CN" w:bidi="ar"/>
        </w:rPr>
        <w:t>联系人：么工</w:t>
      </w:r>
    </w:p>
    <w:p>
      <w:pPr>
        <w:keepNext w:val="0"/>
        <w:keepLines w:val="0"/>
        <w:pageBreakBefore w:val="0"/>
        <w:widowControl w:val="0"/>
        <w:suppressLineNumbers w:val="0"/>
        <w:tabs>
          <w:tab w:val="left" w:pos="3135"/>
        </w:tabs>
        <w:kinsoku/>
        <w:wordWrap/>
        <w:overflowPunct/>
        <w:topLinePunct w:val="0"/>
        <w:bidi w:val="0"/>
        <w:spacing w:before="0" w:beforeAutospacing="0" w:after="0" w:afterAutospacing="0" w:line="480" w:lineRule="exact"/>
        <w:ind w:left="0" w:right="0" w:firstLine="480" w:firstLineChars="200"/>
        <w:jc w:val="both"/>
        <w:outlineLvl w:val="9"/>
        <w:rPr>
          <w:rFonts w:hAnsi="宋体"/>
          <w:sz w:val="24"/>
          <w:szCs w:val="24"/>
          <w:lang w:val="en-US"/>
        </w:rPr>
      </w:pPr>
      <w:r>
        <w:rPr>
          <w:rFonts w:hint="eastAsia" w:ascii="Times New Roman" w:hAnsi="宋体" w:eastAsia="宋体" w:cs="宋体"/>
          <w:kern w:val="2"/>
          <w:sz w:val="24"/>
          <w:szCs w:val="24"/>
          <w:lang w:val="en-US" w:eastAsia="zh-CN" w:bidi="ar"/>
        </w:rPr>
        <w:t>电话：</w:t>
      </w:r>
      <w:r>
        <w:rPr>
          <w:rFonts w:hint="default" w:ascii="Times New Roman" w:hAnsi="宋体" w:eastAsia="宋体" w:cs="Times New Roman"/>
          <w:kern w:val="2"/>
          <w:sz w:val="24"/>
          <w:szCs w:val="24"/>
          <w:lang w:val="en-US" w:eastAsia="zh-CN" w:bidi="ar"/>
        </w:rPr>
        <w:t>17862950093</w:t>
      </w:r>
    </w:p>
    <w:bookmarkEnd w:id="73"/>
    <w:bookmarkEnd w:id="74"/>
    <w:bookmarkEnd w:id="75"/>
    <w:bookmarkEnd w:id="76"/>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80" w:lineRule="exact"/>
        <w:ind w:left="0" w:right="0" w:firstLine="480" w:firstLineChars="200"/>
        <w:jc w:val="both"/>
        <w:outlineLvl w:val="9"/>
        <w:rPr>
          <w:sz w:val="24"/>
          <w:szCs w:val="24"/>
          <w:lang w:val="en-US"/>
        </w:rPr>
      </w:pPr>
      <w:r>
        <w:rPr>
          <w:rFonts w:hint="default" w:ascii="Times New Roman" w:hAnsi="Times New Roman" w:eastAsia="宋体" w:cs="Times New Roman"/>
          <w:kern w:val="2"/>
          <w:sz w:val="24"/>
          <w:szCs w:val="24"/>
          <w:lang w:val="en-US" w:eastAsia="zh-CN" w:bidi="ar"/>
        </w:rPr>
        <w:t>E-mail</w:t>
      </w:r>
      <w:r>
        <w:rPr>
          <w:rFonts w:hint="eastAsia" w:ascii="Times New Roman" w:hAnsi="Times New Roman"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570522236@qq.com</w:t>
      </w:r>
    </w:p>
    <w:p>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jc w:val="both"/>
        <w:outlineLvl w:val="9"/>
        <w:rPr>
          <w:b/>
          <w:bCs w:val="0"/>
          <w:sz w:val="24"/>
          <w:szCs w:val="24"/>
          <w:lang w:val="en-US"/>
        </w:rPr>
      </w:pPr>
      <w:r>
        <w:rPr>
          <w:rFonts w:hint="eastAsia" w:ascii="Times New Roman" w:hAnsi="Times New Roman" w:eastAsia="宋体" w:cs="宋体"/>
          <w:b/>
          <w:bCs w:val="0"/>
          <w:kern w:val="2"/>
          <w:sz w:val="24"/>
          <w:szCs w:val="24"/>
          <w:lang w:val="en-US" w:eastAsia="zh-CN" w:bidi="ar"/>
        </w:rPr>
        <w:t>四、公众意见表的网络链接</w:t>
      </w:r>
    </w:p>
    <w:p>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jc w:val="both"/>
        <w:outlineLvl w:val="9"/>
        <w:rPr>
          <w:color w:val="FF0000"/>
          <w:sz w:val="24"/>
          <w:szCs w:val="24"/>
          <w:lang w:val="en-US"/>
        </w:rPr>
      </w:pPr>
      <w:r>
        <w:rPr>
          <w:rFonts w:hint="eastAsia" w:ascii="Times New Roman" w:hAnsi="Times New Roman" w:eastAsia="宋体" w:cs="宋体"/>
          <w:kern w:val="2"/>
          <w:sz w:val="24"/>
          <w:szCs w:val="24"/>
          <w:lang w:val="en-US" w:eastAsia="zh-CN" w:bidi="ar"/>
        </w:rPr>
        <w:t>公众意见表的内容和格式由生态环境部制定，</w:t>
      </w:r>
      <w:r>
        <w:rPr>
          <w:rFonts w:hint="eastAsia" w:ascii="Times New Roman" w:hAnsi="Times New Roman" w:eastAsia="宋体" w:cs="宋体"/>
          <w:color w:val="000000"/>
          <w:kern w:val="2"/>
          <w:sz w:val="24"/>
          <w:szCs w:val="24"/>
          <w:lang w:val="en-US" w:eastAsia="zh-CN" w:bidi="ar"/>
        </w:rPr>
        <w:t>公众意见表链接：</w:t>
      </w:r>
      <w:r>
        <w:rPr>
          <w:rFonts w:hint="default" w:ascii="Times New Roman" w:hAnsi="Times New Roman" w:eastAsia="宋体" w:cs="Times New Roman"/>
          <w:kern w:val="2"/>
          <w:sz w:val="24"/>
          <w:szCs w:val="24"/>
          <w:lang w:val="en-US" w:eastAsia="zh-CN" w:bidi="ar"/>
        </w:rPr>
        <w:fldChar w:fldCharType="begin"/>
      </w:r>
      <w:r>
        <w:rPr>
          <w:rFonts w:hint="default" w:ascii="Times New Roman" w:hAnsi="Times New Roman" w:eastAsia="宋体" w:cs="Times New Roman"/>
          <w:kern w:val="2"/>
          <w:sz w:val="24"/>
          <w:szCs w:val="24"/>
          <w:lang w:val="en-US" w:eastAsia="zh-CN" w:bidi="ar"/>
        </w:rPr>
        <w:instrText xml:space="preserve"> HYPERLINK "https://pan.baidu.com/s/1FsqGyJKomxSn5FsK96UK2w" </w:instrText>
      </w:r>
      <w:r>
        <w:rPr>
          <w:rFonts w:hint="default" w:ascii="Times New Roman" w:hAnsi="Times New Roman" w:eastAsia="宋体" w:cs="Times New Roman"/>
          <w:kern w:val="2"/>
          <w:sz w:val="24"/>
          <w:szCs w:val="24"/>
          <w:lang w:val="en-US" w:eastAsia="zh-CN" w:bidi="ar"/>
        </w:rPr>
        <w:fldChar w:fldCharType="separate"/>
      </w:r>
      <w:r>
        <w:rPr>
          <w:rStyle w:val="14"/>
          <w:rFonts w:hint="default" w:ascii="Times New Roman" w:hAnsi="Times New Roman" w:cs="Times New Roman"/>
          <w:color w:val="000000"/>
          <w:sz w:val="24"/>
          <w:szCs w:val="24"/>
          <w:u w:val="single"/>
          <w:lang w:val="en-US"/>
        </w:rPr>
        <w:t>https://pan.baidu.com/s/1FsqGyJKomxSn5FsK96UK2w</w:t>
      </w:r>
      <w:r>
        <w:rPr>
          <w:rFonts w:hint="default" w:ascii="Times New Roman" w:hAnsi="Times New Roman" w:eastAsia="宋体" w:cs="Times New Roman"/>
          <w:kern w:val="2"/>
          <w:sz w:val="24"/>
          <w:szCs w:val="24"/>
          <w:lang w:val="en-US" w:eastAsia="zh-CN" w:bidi="ar"/>
        </w:rPr>
        <w:fldChar w:fldCharType="end"/>
      </w:r>
      <w:r>
        <w:rPr>
          <w:rFonts w:hint="default" w:ascii="Times New Roman" w:hAnsi="Times New Roman" w:eastAsia="宋体" w:cs="Times New Roman"/>
          <w:color w:val="000000"/>
          <w:kern w:val="2"/>
          <w:sz w:val="24"/>
          <w:szCs w:val="24"/>
          <w:lang w:val="en-US" w:eastAsia="zh-CN" w:bidi="ar"/>
        </w:rPr>
        <w:t xml:space="preserve"> </w:t>
      </w:r>
      <w:r>
        <w:rPr>
          <w:rFonts w:hint="eastAsia" w:ascii="Times New Roman" w:hAnsi="Times New Roman" w:eastAsia="宋体" w:cs="宋体"/>
          <w:color w:val="000000"/>
          <w:kern w:val="2"/>
          <w:sz w:val="24"/>
          <w:szCs w:val="24"/>
          <w:lang w:val="en-US" w:eastAsia="zh-CN" w:bidi="ar"/>
        </w:rPr>
        <w:t>提取码：</w:t>
      </w:r>
      <w:r>
        <w:rPr>
          <w:rFonts w:hint="default" w:ascii="Times New Roman" w:hAnsi="Times New Roman" w:eastAsia="宋体" w:cs="Times New Roman"/>
          <w:color w:val="000000"/>
          <w:kern w:val="2"/>
          <w:sz w:val="24"/>
          <w:szCs w:val="24"/>
          <w:lang w:val="en-US" w:eastAsia="zh-CN" w:bidi="ar"/>
        </w:rPr>
        <w:t>jz7w</w:t>
      </w:r>
      <w:r>
        <w:rPr>
          <w:rFonts w:hint="eastAsia" w:ascii="Times New Roman" w:hAnsi="Times New Roman" w:eastAsia="宋体" w:cs="宋体"/>
          <w:color w:val="000000"/>
          <w:kern w:val="2"/>
          <w:sz w:val="24"/>
          <w:szCs w:val="24"/>
          <w:lang w:val="en-US" w:eastAsia="zh-CN" w:bidi="ar"/>
        </w:rPr>
        <w:t>。</w:t>
      </w:r>
    </w:p>
    <w:p>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jc w:val="both"/>
        <w:outlineLvl w:val="9"/>
        <w:rPr>
          <w:b/>
          <w:bCs w:val="0"/>
          <w:sz w:val="24"/>
          <w:szCs w:val="24"/>
          <w:lang w:val="en-US"/>
        </w:rPr>
      </w:pPr>
      <w:r>
        <w:rPr>
          <w:rFonts w:hint="eastAsia" w:ascii="Times New Roman" w:hAnsi="Times New Roman" w:eastAsia="宋体" w:cs="宋体"/>
          <w:b/>
          <w:bCs w:val="0"/>
          <w:kern w:val="2"/>
          <w:sz w:val="24"/>
          <w:szCs w:val="24"/>
          <w:lang w:val="en-US" w:eastAsia="zh-CN" w:bidi="ar"/>
        </w:rPr>
        <w:t>五、公众提出意见的主要方式</w:t>
      </w:r>
    </w:p>
    <w:p>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jc w:val="both"/>
        <w:outlineLvl w:val="9"/>
        <w:rPr>
          <w:rFonts w:hAnsi="宋体"/>
          <w:sz w:val="24"/>
          <w:szCs w:val="24"/>
          <w:lang w:val="en-US"/>
        </w:rPr>
      </w:pPr>
      <w:r>
        <w:rPr>
          <w:rFonts w:hint="eastAsia" w:ascii="Times New Roman" w:hAnsi="宋体" w:eastAsia="宋体" w:cs="宋体"/>
          <w:kern w:val="2"/>
          <w:sz w:val="24"/>
          <w:szCs w:val="24"/>
          <w:lang w:val="en-US" w:eastAsia="zh-CN" w:bidi="ar"/>
        </w:rPr>
        <w:t>任何单位或个人若对本项目的建设及环境保护有宝贵意见或建议，可通过以上联系方式向建设单位反映，供工程建设单位、环境评价单位和政府主管部门决策参考，特此公示。</w:t>
      </w:r>
    </w:p>
    <w:p>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jc w:val="both"/>
        <w:outlineLvl w:val="9"/>
        <w:rPr>
          <w:rFonts w:hAnsi="宋体"/>
          <w:b/>
          <w:bCs w:val="0"/>
          <w:sz w:val="24"/>
          <w:szCs w:val="24"/>
          <w:lang w:val="en-US"/>
        </w:rPr>
      </w:pPr>
      <w:r>
        <w:rPr>
          <w:rFonts w:hint="eastAsia" w:ascii="Times New Roman" w:hAnsi="宋体" w:eastAsia="宋体" w:cs="宋体"/>
          <w:b/>
          <w:bCs w:val="0"/>
          <w:kern w:val="2"/>
          <w:sz w:val="24"/>
          <w:szCs w:val="24"/>
          <w:lang w:val="en-US" w:eastAsia="zh-CN" w:bidi="ar"/>
        </w:rPr>
        <w:t>六、公众提出意见的起止时间</w:t>
      </w:r>
    </w:p>
    <w:p>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jc w:val="both"/>
        <w:outlineLvl w:val="9"/>
        <w:rPr>
          <w:rFonts w:hAnsi="宋体"/>
          <w:sz w:val="24"/>
          <w:szCs w:val="24"/>
          <w:lang w:val="en-US"/>
        </w:rPr>
      </w:pPr>
      <w:r>
        <w:rPr>
          <w:rFonts w:hint="default" w:ascii="Times New Roman" w:hAnsi="宋体" w:eastAsia="宋体" w:cs="Times New Roman"/>
          <w:kern w:val="2"/>
          <w:sz w:val="24"/>
          <w:szCs w:val="24"/>
          <w:lang w:val="en-US" w:eastAsia="zh-CN" w:bidi="ar"/>
        </w:rPr>
        <w:t>2024</w:t>
      </w:r>
      <w:r>
        <w:rPr>
          <w:rFonts w:hint="eastAsia" w:ascii="Times New Roman" w:hAnsi="宋体" w:eastAsia="宋体" w:cs="宋体"/>
          <w:kern w:val="2"/>
          <w:sz w:val="24"/>
          <w:szCs w:val="24"/>
          <w:lang w:val="en-US" w:eastAsia="zh-CN" w:bidi="ar"/>
        </w:rPr>
        <w:t>年</w:t>
      </w:r>
      <w:r>
        <w:rPr>
          <w:rFonts w:hint="default" w:ascii="Times New Roman" w:hAnsi="宋体" w:eastAsia="宋体" w:cs="Times New Roman"/>
          <w:kern w:val="2"/>
          <w:sz w:val="24"/>
          <w:szCs w:val="24"/>
          <w:lang w:val="en-US" w:eastAsia="zh-CN" w:bidi="ar"/>
        </w:rPr>
        <w:t>1</w:t>
      </w:r>
      <w:r>
        <w:rPr>
          <w:rFonts w:hint="eastAsia" w:ascii="Times New Roman" w:hAnsi="宋体" w:eastAsia="宋体" w:cs="宋体"/>
          <w:kern w:val="2"/>
          <w:sz w:val="24"/>
          <w:szCs w:val="24"/>
          <w:lang w:val="en-US" w:eastAsia="zh-CN" w:bidi="ar"/>
        </w:rPr>
        <w:t>月</w:t>
      </w:r>
      <w:r>
        <w:rPr>
          <w:rFonts w:hint="default" w:ascii="Times New Roman" w:hAnsi="宋体" w:eastAsia="宋体" w:cs="Times New Roman"/>
          <w:kern w:val="2"/>
          <w:sz w:val="24"/>
          <w:szCs w:val="24"/>
          <w:lang w:val="en-US" w:eastAsia="zh-CN" w:bidi="ar"/>
        </w:rPr>
        <w:t>22</w:t>
      </w:r>
      <w:r>
        <w:rPr>
          <w:rFonts w:hint="eastAsia" w:ascii="Times New Roman" w:hAnsi="宋体" w:eastAsia="宋体" w:cs="宋体"/>
          <w:kern w:val="2"/>
          <w:sz w:val="24"/>
          <w:szCs w:val="24"/>
          <w:lang w:val="en-US" w:eastAsia="zh-CN" w:bidi="ar"/>
        </w:rPr>
        <w:t>日～</w:t>
      </w:r>
      <w:r>
        <w:rPr>
          <w:rFonts w:hint="default" w:ascii="Times New Roman" w:hAnsi="宋体" w:eastAsia="宋体" w:cs="Times New Roman"/>
          <w:kern w:val="2"/>
          <w:sz w:val="24"/>
          <w:szCs w:val="24"/>
          <w:lang w:val="en-US" w:eastAsia="zh-CN" w:bidi="ar"/>
        </w:rPr>
        <w:t>2024</w:t>
      </w:r>
      <w:r>
        <w:rPr>
          <w:rFonts w:hint="eastAsia" w:ascii="Times New Roman" w:hAnsi="宋体" w:eastAsia="宋体" w:cs="宋体"/>
          <w:kern w:val="2"/>
          <w:sz w:val="24"/>
          <w:szCs w:val="24"/>
          <w:lang w:val="en-US" w:eastAsia="zh-CN" w:bidi="ar"/>
        </w:rPr>
        <w:t>年</w:t>
      </w:r>
      <w:r>
        <w:rPr>
          <w:rFonts w:hint="default" w:ascii="Times New Roman" w:hAnsi="宋体" w:eastAsia="宋体" w:cs="Times New Roman"/>
          <w:kern w:val="2"/>
          <w:sz w:val="24"/>
          <w:szCs w:val="24"/>
          <w:lang w:val="en-US" w:eastAsia="zh-CN" w:bidi="ar"/>
        </w:rPr>
        <w:t>2</w:t>
      </w:r>
      <w:r>
        <w:rPr>
          <w:rFonts w:hint="eastAsia" w:ascii="Times New Roman" w:hAnsi="宋体" w:eastAsia="宋体" w:cs="宋体"/>
          <w:kern w:val="2"/>
          <w:sz w:val="24"/>
          <w:szCs w:val="24"/>
          <w:lang w:val="en-US" w:eastAsia="zh-CN" w:bidi="ar"/>
        </w:rPr>
        <w:t>月</w:t>
      </w:r>
      <w:r>
        <w:rPr>
          <w:rFonts w:hint="default" w:ascii="Times New Roman" w:hAnsi="宋体" w:eastAsia="宋体" w:cs="Times New Roman"/>
          <w:kern w:val="2"/>
          <w:sz w:val="24"/>
          <w:szCs w:val="24"/>
          <w:lang w:val="en-US" w:eastAsia="zh-CN" w:bidi="ar"/>
        </w:rPr>
        <w:t>2</w:t>
      </w:r>
      <w:r>
        <w:rPr>
          <w:rFonts w:hint="eastAsia" w:ascii="Times New Roman" w:hAnsi="宋体" w:eastAsia="宋体" w:cs="宋体"/>
          <w:kern w:val="2"/>
          <w:sz w:val="24"/>
          <w:szCs w:val="24"/>
          <w:lang w:val="en-US" w:eastAsia="zh-CN" w:bidi="ar"/>
        </w:rPr>
        <w:t>日。</w:t>
      </w:r>
    </w:p>
    <w:p>
      <w:pPr>
        <w:keepNext w:val="0"/>
        <w:keepLines w:val="0"/>
        <w:pageBreakBefore w:val="0"/>
        <w:widowControl w:val="0"/>
        <w:suppressLineNumbers w:val="0"/>
        <w:kinsoku/>
        <w:wordWrap/>
        <w:overflowPunct/>
        <w:topLinePunct w:val="0"/>
        <w:bidi w:val="0"/>
        <w:spacing w:before="0" w:beforeAutospacing="0" w:after="0" w:afterAutospacing="0"/>
        <w:ind w:left="0" w:right="0" w:firstLine="480" w:firstLineChars="200"/>
        <w:jc w:val="both"/>
        <w:outlineLvl w:val="9"/>
        <w:rPr>
          <w:sz w:val="24"/>
          <w:szCs w:val="24"/>
          <w:lang w:val="en-US"/>
        </w:rPr>
      </w:pPr>
    </w:p>
    <w:p>
      <w:pPr>
        <w:keepNext w:val="0"/>
        <w:keepLines w:val="0"/>
        <w:pageBreakBefore w:val="0"/>
        <w:widowControl w:val="0"/>
        <w:suppressLineNumbers w:val="0"/>
        <w:kinsoku/>
        <w:wordWrap/>
        <w:overflowPunct/>
        <w:topLinePunct w:val="0"/>
        <w:bidi w:val="0"/>
        <w:spacing w:before="0" w:beforeAutospacing="0" w:after="0" w:afterAutospacing="0"/>
        <w:ind w:left="0" w:right="0" w:firstLine="480" w:firstLineChars="200"/>
        <w:jc w:val="both"/>
        <w:outlineLvl w:val="9"/>
        <w:rPr>
          <w:sz w:val="24"/>
          <w:szCs w:val="24"/>
          <w:lang w:val="en-US"/>
        </w:rPr>
      </w:pPr>
    </w:p>
    <w:p>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jc w:val="right"/>
        <w:outlineLvl w:val="9"/>
        <w:rPr>
          <w:rFonts w:hAnsi="宋体"/>
          <w:sz w:val="24"/>
          <w:szCs w:val="24"/>
          <w:lang w:val="en-US"/>
        </w:rPr>
      </w:pPr>
      <w:r>
        <w:rPr>
          <w:rFonts w:hint="eastAsia" w:ascii="Times New Roman" w:hAnsi="Times New Roman" w:eastAsia="宋体" w:cs="宋体"/>
          <w:kern w:val="2"/>
          <w:sz w:val="24"/>
          <w:szCs w:val="24"/>
          <w:lang w:val="en-US" w:eastAsia="zh-CN" w:bidi="ar"/>
        </w:rPr>
        <w:t>公示发布单位：</w:t>
      </w:r>
      <w:r>
        <w:rPr>
          <w:rFonts w:hint="eastAsia" w:ascii="Times New Roman" w:hAnsi="宋体" w:eastAsia="宋体" w:cs="宋体"/>
          <w:kern w:val="2"/>
          <w:sz w:val="24"/>
          <w:szCs w:val="24"/>
          <w:lang w:val="en-US" w:eastAsia="zh-CN" w:bidi="ar"/>
        </w:rPr>
        <w:t>山东佑富光电科技有限公司</w:t>
      </w:r>
    </w:p>
    <w:p>
      <w:pPr>
        <w:keepNext w:val="0"/>
        <w:keepLines w:val="0"/>
        <w:pageBreakBefore w:val="0"/>
        <w:widowControl/>
        <w:suppressLineNumbers w:val="0"/>
        <w:kinsoku/>
        <w:wordWrap/>
        <w:overflowPunct/>
        <w:topLinePunct w:val="0"/>
        <w:bidi w:val="0"/>
        <w:jc w:val="right"/>
        <w:outlineLvl w:val="9"/>
      </w:pPr>
      <w:r>
        <w:rPr>
          <w:rFonts w:hint="eastAsia" w:ascii="Times New Roman" w:hAnsi="Times New Roman" w:eastAsia="宋体" w:cs="Times New Roman"/>
          <w:kern w:val="2"/>
          <w:sz w:val="24"/>
          <w:szCs w:val="24"/>
          <w:lang w:val="en-US" w:eastAsia="zh-CN" w:bidi="ar"/>
        </w:rPr>
        <w:t>公示发布时间：</w:t>
      </w:r>
      <w:r>
        <w:rPr>
          <w:rFonts w:hint="default" w:ascii="Times New Roman" w:hAnsi="Times New Roman" w:eastAsia="宋体" w:cs="Times New Roman"/>
          <w:kern w:val="2"/>
          <w:sz w:val="24"/>
          <w:szCs w:val="24"/>
          <w:lang w:val="en-US" w:eastAsia="zh-CN" w:bidi="ar"/>
        </w:rPr>
        <w:t>2024</w:t>
      </w:r>
      <w:r>
        <w:rPr>
          <w:rFonts w:hint="eastAsia" w:ascii="Times New Roman" w:hAnsi="Times New Roman" w:eastAsia="宋体" w:cs="Times New Roman"/>
          <w:kern w:val="2"/>
          <w:sz w:val="24"/>
          <w:szCs w:val="24"/>
          <w:lang w:val="en-US" w:eastAsia="zh-CN" w:bidi="ar"/>
        </w:rPr>
        <w:t>年</w:t>
      </w:r>
      <w:r>
        <w:rPr>
          <w:rFonts w:hint="default" w:ascii="Times New Roman" w:hAnsi="Times New Roman" w:eastAsia="宋体" w:cs="Times New Roman"/>
          <w:kern w:val="2"/>
          <w:sz w:val="24"/>
          <w:szCs w:val="24"/>
          <w:lang w:val="en-US" w:eastAsia="zh-CN" w:bidi="ar"/>
        </w:rPr>
        <w:t>1</w:t>
      </w:r>
      <w:r>
        <w:rPr>
          <w:rFonts w:hint="eastAsia" w:ascii="Times New Roman" w:hAnsi="Times New Roman" w:eastAsia="宋体" w:cs="Times New Roman"/>
          <w:kern w:val="2"/>
          <w:sz w:val="24"/>
          <w:szCs w:val="24"/>
          <w:lang w:val="en-US" w:eastAsia="zh-CN" w:bidi="ar"/>
        </w:rPr>
        <w:t>月</w:t>
      </w:r>
      <w:r>
        <w:rPr>
          <w:rFonts w:hint="default" w:ascii="Times New Roman" w:hAnsi="Times New Roman" w:eastAsia="宋体" w:cs="Times New Roman"/>
          <w:kern w:val="2"/>
          <w:sz w:val="24"/>
          <w:szCs w:val="24"/>
          <w:lang w:val="en-US" w:eastAsia="zh-CN" w:bidi="ar"/>
        </w:rPr>
        <w:t>22</w:t>
      </w:r>
      <w:r>
        <w:rPr>
          <w:rFonts w:hint="eastAsia" w:ascii="Times New Roman" w:hAnsi="Times New Roman" w:eastAsia="宋体" w:cs="Times New Roman"/>
          <w:kern w:val="2"/>
          <w:sz w:val="24"/>
          <w:szCs w:val="24"/>
          <w:lang w:val="en-US" w:eastAsia="zh-CN" w:bidi="ar"/>
        </w:rPr>
        <w:t>日</w:t>
      </w:r>
    </w:p>
    <w:p>
      <w:pPr>
        <w:keepNext w:val="0"/>
        <w:keepLines w:val="0"/>
        <w:pageBreakBefore w:val="0"/>
        <w:widowControl w:val="0"/>
        <w:kinsoku/>
        <w:wordWrap/>
        <w:overflowPunct/>
        <w:topLinePunct w:val="0"/>
        <w:autoSpaceDE w:val="0"/>
        <w:autoSpaceDN w:val="0"/>
        <w:bidi w:val="0"/>
        <w:adjustRightInd w:val="0"/>
        <w:spacing w:after="0" w:line="360" w:lineRule="auto"/>
        <w:ind w:left="0" w:leftChars="0" w:firstLine="527"/>
        <w:jc w:val="center"/>
        <w:textAlignment w:val="baseline"/>
        <w:outlineLvl w:val="9"/>
        <w:rPr>
          <w:rFonts w:hint="default" w:ascii="宋体" w:hAnsi="Times New Roman" w:eastAsia="宋体" w:cs="Times New Roman"/>
          <w:kern w:val="2"/>
          <w:sz w:val="24"/>
          <w:szCs w:val="24"/>
          <w:highlight w:val="none"/>
          <w:lang w:val="en-US" w:eastAsia="zh-CN" w:bidi="ar-SA"/>
        </w:rPr>
      </w:pPr>
    </w:p>
    <w:p>
      <w:pPr>
        <w:keepNext w:val="0"/>
        <w:keepLines w:val="0"/>
        <w:pageBreakBefore w:val="0"/>
        <w:kinsoku/>
        <w:wordWrap/>
        <w:overflowPunct/>
        <w:topLinePunct w:val="0"/>
        <w:bidi w:val="0"/>
        <w:spacing w:line="360" w:lineRule="auto"/>
        <w:ind w:firstLine="480" w:firstLineChars="200"/>
        <w:jc w:val="center"/>
        <w:outlineLvl w:val="9"/>
        <w:rPr>
          <w:rFonts w:hint="default" w:ascii="Times New Roman" w:hAnsi="Times New Roman" w:eastAsia="PMingLiU" w:cs="Times New Roman"/>
          <w:sz w:val="24"/>
          <w:szCs w:val="24"/>
        </w:rPr>
      </w:pPr>
    </w:p>
    <w:p>
      <w:pPr>
        <w:keepNext w:val="0"/>
        <w:keepLines w:val="0"/>
        <w:pageBreakBefore w:val="0"/>
        <w:kinsoku/>
        <w:wordWrap/>
        <w:overflowPunct/>
        <w:topLinePunct w:val="0"/>
        <w:bidi w:val="0"/>
        <w:spacing w:line="360" w:lineRule="auto"/>
        <w:ind w:firstLine="480" w:firstLineChars="200"/>
        <w:jc w:val="center"/>
        <w:outlineLvl w:val="9"/>
        <w:rPr>
          <w:rFonts w:hint="default" w:ascii="Times New Roman" w:hAnsi="Times New Roman" w:cs="Times New Roman"/>
          <w:sz w:val="24"/>
          <w:szCs w:val="24"/>
        </w:rPr>
      </w:pPr>
    </w:p>
    <w:p>
      <w:pPr>
        <w:keepNext w:val="0"/>
        <w:keepLines w:val="0"/>
        <w:pageBreakBefore w:val="0"/>
        <w:kinsoku/>
        <w:wordWrap/>
        <w:overflowPunct/>
        <w:topLinePunct w:val="0"/>
        <w:bidi w:val="0"/>
        <w:spacing w:line="360" w:lineRule="auto"/>
        <w:ind w:firstLine="480" w:firstLineChars="200"/>
        <w:jc w:val="center"/>
        <w:outlineLvl w:val="9"/>
        <w:rPr>
          <w:rFonts w:hint="default" w:ascii="Times New Roman" w:hAnsi="Times New Roman" w:cs="Times New Roman"/>
          <w:sz w:val="24"/>
          <w:szCs w:val="24"/>
        </w:rPr>
      </w:pPr>
    </w:p>
    <w:p>
      <w:pPr>
        <w:keepNext w:val="0"/>
        <w:keepLines w:val="0"/>
        <w:pageBreakBefore w:val="0"/>
        <w:kinsoku/>
        <w:wordWrap/>
        <w:overflowPunct/>
        <w:topLinePunct w:val="0"/>
        <w:bidi w:val="0"/>
        <w:spacing w:line="360" w:lineRule="auto"/>
        <w:ind w:firstLine="480" w:firstLineChars="200"/>
        <w:jc w:val="center"/>
        <w:outlineLvl w:val="9"/>
        <w:rPr>
          <w:rFonts w:hint="default" w:ascii="Times New Roman" w:hAnsi="Times New Roman" w:cs="Times New Roman"/>
          <w:sz w:val="24"/>
          <w:szCs w:val="24"/>
        </w:rPr>
      </w:pPr>
    </w:p>
    <w:p>
      <w:pPr>
        <w:keepNext w:val="0"/>
        <w:keepLines w:val="0"/>
        <w:pageBreakBefore w:val="0"/>
        <w:kinsoku/>
        <w:wordWrap/>
        <w:overflowPunct/>
        <w:topLinePunct w:val="0"/>
        <w:bidi w:val="0"/>
        <w:spacing w:line="360" w:lineRule="auto"/>
        <w:ind w:firstLine="0" w:firstLineChars="0"/>
        <w:outlineLvl w:val="9"/>
        <w:rPr>
          <w:rFonts w:hint="default" w:ascii="Times New Roman" w:hAnsi="Times New Roman" w:eastAsia="宋体" w:cs="Times New Roman"/>
          <w:b/>
          <w:bCs/>
          <w:color w:val="auto"/>
          <w:sz w:val="28"/>
          <w:szCs w:val="28"/>
        </w:rPr>
      </w:pPr>
      <w:r>
        <w:rPr>
          <w:rFonts w:hint="default" w:ascii="Times New Roman" w:hAnsi="Times New Roman" w:cs="Times New Roman"/>
          <w:sz w:val="24"/>
          <w:szCs w:val="24"/>
        </w:rPr>
        <w:br w:type="page"/>
      </w:r>
      <w:bookmarkStart w:id="77" w:name="_Toc10555"/>
      <w:bookmarkStart w:id="78" w:name="_Toc32429"/>
      <w:bookmarkStart w:id="79" w:name="_Toc31838"/>
      <w:r>
        <w:rPr>
          <w:rFonts w:hint="default" w:ascii="Times New Roman" w:hAnsi="Times New Roman" w:eastAsia="宋体" w:cs="Times New Roman"/>
          <w:b/>
          <w:bCs/>
          <w:color w:val="auto"/>
          <w:sz w:val="28"/>
          <w:szCs w:val="28"/>
        </w:rPr>
        <w:t>附件1</w:t>
      </w:r>
      <w:r>
        <w:rPr>
          <w:rFonts w:hint="eastAsia" w:ascii="Times New Roman" w:hAnsi="Times New Roman" w:eastAsia="宋体" w:cs="Times New Roman"/>
          <w:b/>
          <w:bCs/>
          <w:color w:val="auto"/>
          <w:sz w:val="28"/>
          <w:szCs w:val="28"/>
          <w:lang w:val="en-US" w:eastAsia="zh-CN"/>
        </w:rPr>
        <w:t>-2</w:t>
      </w:r>
      <w:r>
        <w:rPr>
          <w:rFonts w:hint="default" w:ascii="Times New Roman" w:hAnsi="Times New Roman" w:eastAsia="宋体" w:cs="Times New Roman"/>
          <w:b/>
          <w:bCs/>
          <w:color w:val="auto"/>
          <w:sz w:val="28"/>
          <w:szCs w:val="28"/>
        </w:rPr>
        <w:t>：</w:t>
      </w:r>
    </w:p>
    <w:p>
      <w:pPr>
        <w:spacing w:line="360" w:lineRule="auto"/>
        <w:jc w:val="center"/>
        <w:rPr>
          <w:b/>
          <w:sz w:val="30"/>
          <w:szCs w:val="30"/>
        </w:rPr>
      </w:pPr>
      <w:r>
        <w:rPr>
          <w:rFonts w:hint="eastAsia"/>
          <w:b/>
          <w:sz w:val="30"/>
          <w:szCs w:val="30"/>
        </w:rPr>
        <w:t>山东雷奥新能源有限公司年产10000吨高纯石英砂、3000吨高纯石英坨及石英深加工项目</w:t>
      </w:r>
      <w:r>
        <w:rPr>
          <w:rFonts w:hint="eastAsia" w:ascii="Times New Roman" w:hAnsi="Times New Roman" w:eastAsia="宋体" w:cs="Times New Roman"/>
          <w:b/>
          <w:sz w:val="28"/>
          <w:szCs w:val="28"/>
        </w:rPr>
        <w:t>环境影响评价</w:t>
      </w:r>
      <w:r>
        <w:rPr>
          <w:b/>
          <w:sz w:val="30"/>
          <w:szCs w:val="30"/>
        </w:rPr>
        <w:t>第一次</w:t>
      </w:r>
      <w:r>
        <w:rPr>
          <w:rFonts w:hint="eastAsia"/>
          <w:b/>
          <w:sz w:val="30"/>
          <w:szCs w:val="30"/>
        </w:rPr>
        <w:t>项目</w:t>
      </w:r>
      <w:r>
        <w:rPr>
          <w:b/>
          <w:sz w:val="30"/>
          <w:szCs w:val="30"/>
        </w:rPr>
        <w:t>公示</w:t>
      </w:r>
    </w:p>
    <w:p>
      <w:pPr>
        <w:tabs>
          <w:tab w:val="left" w:pos="3135"/>
        </w:tabs>
        <w:spacing w:line="480" w:lineRule="exact"/>
        <w:ind w:firstLine="480" w:firstLineChars="200"/>
        <w:rPr>
          <w:rFonts w:hint="eastAsia" w:hAnsi="宋体"/>
          <w:sz w:val="24"/>
        </w:rPr>
      </w:pPr>
    </w:p>
    <w:p>
      <w:pPr>
        <w:tabs>
          <w:tab w:val="left" w:pos="3135"/>
        </w:tabs>
        <w:spacing w:line="480" w:lineRule="exact"/>
        <w:ind w:firstLine="480" w:firstLineChars="200"/>
        <w:rPr>
          <w:sz w:val="24"/>
        </w:rPr>
      </w:pPr>
      <w:r>
        <w:rPr>
          <w:rFonts w:hAnsi="宋体"/>
          <w:sz w:val="24"/>
        </w:rPr>
        <w:t>依据《中华人民共和国环境影响评价法》、《环境影响评价公众参与暂行办法》及建设项目环境影响评价的相关规定，对本工程建设情况及环境影响评价进行公示，以便广泛了解社会各界公众对本工程的态度及环保方面的意见和建议，接受社会公众的监督。</w:t>
      </w:r>
    </w:p>
    <w:p>
      <w:pPr>
        <w:spacing w:line="480" w:lineRule="exact"/>
        <w:rPr>
          <w:b/>
          <w:sz w:val="24"/>
        </w:rPr>
      </w:pPr>
      <w:r>
        <w:rPr>
          <w:b/>
          <w:sz w:val="24"/>
        </w:rPr>
        <w:t>一、</w:t>
      </w:r>
      <w:r>
        <w:rPr>
          <w:rFonts w:hint="eastAsia"/>
          <w:b/>
          <w:sz w:val="24"/>
        </w:rPr>
        <w:t>项目概况</w:t>
      </w:r>
    </w:p>
    <w:p>
      <w:pPr>
        <w:tabs>
          <w:tab w:val="left" w:pos="3135"/>
        </w:tabs>
        <w:spacing w:line="360" w:lineRule="auto"/>
        <w:ind w:firstLine="480" w:firstLineChars="200"/>
        <w:rPr>
          <w:rFonts w:hint="eastAsia" w:ascii="Times New Roman" w:hAnsi="宋体" w:eastAsia="宋体" w:cs="Times New Roman"/>
          <w:sz w:val="24"/>
          <w:szCs w:val="24"/>
        </w:rPr>
      </w:pPr>
      <w:r>
        <w:rPr>
          <w:rFonts w:hint="eastAsia" w:ascii="Times New Roman" w:hAnsi="宋体" w:eastAsia="宋体" w:cs="Times New Roman"/>
          <w:sz w:val="24"/>
          <w:szCs w:val="24"/>
        </w:rPr>
        <w:t>项目总用地88亩，分两期实施。其中一期占地30亩，为年产3000吨光伏石英坨及石英深加工项目，利用公司现有厂房（建筑面积12800平方米，计容面积20333.56平方米）进行实施，新上石英坨生产装置及光伏级石英制品冷、热加工生产线，主要设置打坨车间、冷热加工车间、数控室车间；二期占地58亩（建筑面积合计容面积均为17500平方米），需新建生产车间，新上高纯石英砂生产线1条，并利用石英砂余料生产水玻璃，主要包括制砂车间、提纯车间、水玻璃生产、原料仓、研发及办公设施等。</w:t>
      </w:r>
    </w:p>
    <w:p>
      <w:pPr>
        <w:spacing w:line="480" w:lineRule="exact"/>
        <w:rPr>
          <w:b/>
          <w:sz w:val="24"/>
        </w:rPr>
      </w:pPr>
      <w:r>
        <w:rPr>
          <w:rFonts w:hint="eastAsia"/>
          <w:b/>
          <w:sz w:val="24"/>
        </w:rPr>
        <w:t>二</w:t>
      </w:r>
      <w:r>
        <w:rPr>
          <w:b/>
          <w:sz w:val="24"/>
        </w:rPr>
        <w:t>、建设单位名称、环评单位名称及联系方式</w:t>
      </w:r>
    </w:p>
    <w:p>
      <w:pPr>
        <w:tabs>
          <w:tab w:val="left" w:pos="3135"/>
        </w:tabs>
        <w:spacing w:line="480" w:lineRule="exact"/>
        <w:ind w:firstLine="480" w:firstLineChars="200"/>
        <w:rPr>
          <w:rFonts w:hint="eastAsia" w:hAnsi="宋体"/>
          <w:sz w:val="24"/>
        </w:rPr>
      </w:pPr>
      <w:r>
        <w:rPr>
          <w:rFonts w:hAnsi="宋体"/>
          <w:sz w:val="24"/>
        </w:rPr>
        <w:t>建设单位：</w:t>
      </w:r>
      <w:r>
        <w:rPr>
          <w:rFonts w:hint="eastAsia" w:hAnsi="宋体"/>
          <w:sz w:val="24"/>
        </w:rPr>
        <w:t>山东雷奥新能源有限公司</w:t>
      </w:r>
    </w:p>
    <w:p>
      <w:pPr>
        <w:tabs>
          <w:tab w:val="left" w:pos="3135"/>
        </w:tabs>
        <w:spacing w:line="480" w:lineRule="exact"/>
        <w:ind w:firstLine="480" w:firstLineChars="200"/>
        <w:rPr>
          <w:rFonts w:hAnsi="宋体"/>
          <w:sz w:val="24"/>
        </w:rPr>
      </w:pPr>
      <w:r>
        <w:rPr>
          <w:rFonts w:hint="eastAsia" w:hAnsi="宋体"/>
          <w:sz w:val="24"/>
        </w:rPr>
        <w:t>项目名称：年产10000吨高纯石英砂、3000吨高纯石英坨及石英深加工项目</w:t>
      </w:r>
    </w:p>
    <w:p>
      <w:pPr>
        <w:tabs>
          <w:tab w:val="left" w:pos="3135"/>
        </w:tabs>
        <w:spacing w:line="480" w:lineRule="exact"/>
        <w:ind w:firstLine="480" w:firstLineChars="200"/>
        <w:rPr>
          <w:rFonts w:hint="eastAsia" w:hAnsi="宋体" w:eastAsia="宋体"/>
          <w:sz w:val="24"/>
          <w:lang w:val="en-US" w:eastAsia="zh-CN"/>
        </w:rPr>
      </w:pPr>
      <w:r>
        <w:rPr>
          <w:rFonts w:hint="eastAsia" w:hAnsi="宋体"/>
          <w:sz w:val="24"/>
        </w:rPr>
        <w:t>联系人：</w:t>
      </w:r>
      <w:r>
        <w:rPr>
          <w:rFonts w:hint="eastAsia" w:hAnsi="宋体"/>
          <w:sz w:val="24"/>
          <w:lang w:val="en-US" w:eastAsia="zh-CN"/>
        </w:rPr>
        <w:t>窦经理</w:t>
      </w:r>
    </w:p>
    <w:p>
      <w:pPr>
        <w:spacing w:line="440" w:lineRule="exact"/>
        <w:ind w:firstLine="480" w:firstLineChars="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电话：</w:t>
      </w:r>
      <w:r>
        <w:rPr>
          <w:rFonts w:hint="default" w:ascii="Times New Roman" w:hAnsi="Times New Roman" w:eastAsia="宋体" w:cs="Times New Roman"/>
          <w:b w:val="0"/>
          <w:bCs w:val="0"/>
          <w:kern w:val="2"/>
          <w:sz w:val="24"/>
          <w:szCs w:val="24"/>
          <w:lang w:val="en-US" w:eastAsia="zh-CN" w:bidi="ar"/>
        </w:rPr>
        <w:t>0536-2196810</w:t>
      </w:r>
    </w:p>
    <w:p>
      <w:pPr>
        <w:spacing w:line="440" w:lineRule="exact"/>
        <w:ind w:firstLine="480" w:firstLineChars="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邮箱：</w:t>
      </w:r>
      <w:r>
        <w:rPr>
          <w:rFonts w:hint="eastAsia" w:ascii="Times New Roman" w:hAnsi="Times New Roman" w:eastAsia="宋体" w:cs="Times New Roman"/>
          <w:b w:val="0"/>
          <w:bCs w:val="0"/>
          <w:color w:val="auto"/>
          <w:sz w:val="24"/>
          <w:szCs w:val="24"/>
          <w:highlight w:val="none"/>
          <w:lang w:val="en-US" w:eastAsia="zh-CN"/>
        </w:rPr>
        <w:t>leiao2013@163.com</w:t>
      </w:r>
    </w:p>
    <w:p>
      <w:pPr>
        <w:spacing w:line="480" w:lineRule="exact"/>
        <w:rPr>
          <w:b/>
          <w:sz w:val="24"/>
        </w:rPr>
      </w:pPr>
      <w:r>
        <w:rPr>
          <w:rFonts w:hint="eastAsia"/>
          <w:sz w:val="24"/>
        </w:rPr>
        <w:t>三、</w:t>
      </w:r>
      <w:r>
        <w:rPr>
          <w:rFonts w:hAnsi="宋体"/>
          <w:b/>
          <w:sz w:val="24"/>
        </w:rPr>
        <w:t>承担评价工作的环境影响评价机构的名称和联系方式</w:t>
      </w:r>
    </w:p>
    <w:p>
      <w:pPr>
        <w:adjustRightInd w:val="0"/>
        <w:snapToGrid w:val="0"/>
        <w:spacing w:line="480" w:lineRule="exact"/>
        <w:ind w:firstLine="480" w:firstLineChars="200"/>
        <w:rPr>
          <w:sz w:val="24"/>
        </w:rPr>
      </w:pPr>
      <w:r>
        <w:rPr>
          <w:sz w:val="24"/>
        </w:rPr>
        <w:t>评价单位：</w:t>
      </w:r>
      <w:r>
        <w:rPr>
          <w:rFonts w:hint="eastAsia"/>
          <w:sz w:val="24"/>
        </w:rPr>
        <w:t>山东省环境保护科学研究设计院有限公司</w:t>
      </w:r>
    </w:p>
    <w:p>
      <w:pPr>
        <w:adjustRightInd w:val="0"/>
        <w:snapToGrid w:val="0"/>
        <w:spacing w:line="480" w:lineRule="exact"/>
        <w:ind w:firstLine="480" w:firstLineChars="200"/>
        <w:rPr>
          <w:rFonts w:hint="default" w:eastAsia="宋体"/>
          <w:sz w:val="24"/>
          <w:lang w:val="en-US" w:eastAsia="zh-CN"/>
        </w:rPr>
      </w:pPr>
      <w:r>
        <w:rPr>
          <w:sz w:val="24"/>
        </w:rPr>
        <w:t>联系人：</w:t>
      </w:r>
      <w:r>
        <w:rPr>
          <w:rFonts w:hint="eastAsia"/>
          <w:sz w:val="24"/>
          <w:lang w:val="en-US" w:eastAsia="zh-CN"/>
        </w:rPr>
        <w:t>么工</w:t>
      </w:r>
    </w:p>
    <w:p>
      <w:pPr>
        <w:tabs>
          <w:tab w:val="left" w:pos="3135"/>
        </w:tabs>
        <w:spacing w:line="480" w:lineRule="exact"/>
        <w:ind w:firstLine="480" w:firstLineChars="200"/>
        <w:rPr>
          <w:rFonts w:hint="default" w:ascii="Times New Roman" w:hAnsi="宋体" w:eastAsia="宋体" w:cs="Times New Roman"/>
          <w:sz w:val="24"/>
          <w:lang w:val="en-US" w:eastAsia="zh-CN"/>
        </w:rPr>
      </w:pPr>
      <w:r>
        <w:rPr>
          <w:rFonts w:hint="eastAsia" w:hAnsi="宋体"/>
          <w:sz w:val="24"/>
        </w:rPr>
        <w:t>电话：</w:t>
      </w:r>
      <w:r>
        <w:rPr>
          <w:rFonts w:hint="eastAsia" w:hAnsi="宋体"/>
          <w:sz w:val="24"/>
          <w:lang w:val="en-US" w:eastAsia="zh-CN"/>
        </w:rPr>
        <w:t>17862950093</w:t>
      </w:r>
    </w:p>
    <w:p>
      <w:pPr>
        <w:adjustRightInd w:val="0"/>
        <w:snapToGrid w:val="0"/>
        <w:spacing w:line="480" w:lineRule="exact"/>
        <w:ind w:firstLine="480" w:firstLineChars="200"/>
        <w:rPr>
          <w:rFonts w:hint="eastAsia"/>
          <w:sz w:val="24"/>
        </w:rPr>
      </w:pPr>
      <w:r>
        <w:rPr>
          <w:rFonts w:hint="eastAsia"/>
          <w:sz w:val="24"/>
        </w:rPr>
        <w:t>E-mail：</w:t>
      </w:r>
      <w:r>
        <w:rPr>
          <w:rFonts w:hint="eastAsia"/>
          <w:sz w:val="24"/>
          <w:lang w:val="en-US" w:eastAsia="zh-CN"/>
        </w:rPr>
        <w:t>570522236@qq</w:t>
      </w:r>
      <w:r>
        <w:rPr>
          <w:rFonts w:hint="eastAsia"/>
          <w:sz w:val="24"/>
        </w:rPr>
        <w:t>.com</w:t>
      </w:r>
    </w:p>
    <w:p>
      <w:pPr>
        <w:spacing w:line="480" w:lineRule="exact"/>
        <w:outlineLvl w:val="0"/>
        <w:rPr>
          <w:b/>
          <w:sz w:val="24"/>
        </w:rPr>
      </w:pPr>
      <w:r>
        <w:rPr>
          <w:b/>
          <w:sz w:val="24"/>
        </w:rPr>
        <w:t>四、公众意见表的网络链接</w:t>
      </w:r>
    </w:p>
    <w:p>
      <w:pPr>
        <w:spacing w:line="480" w:lineRule="exact"/>
        <w:ind w:firstLine="480" w:firstLineChars="200"/>
        <w:rPr>
          <w:color w:val="FF0000"/>
          <w:sz w:val="24"/>
          <w:u w:val="none"/>
        </w:rPr>
      </w:pPr>
      <w:r>
        <w:rPr>
          <w:rFonts w:hint="eastAsia"/>
          <w:sz w:val="24"/>
        </w:rPr>
        <w:t>公众意见表的内容和格式由生态环境部制定，</w:t>
      </w:r>
      <w:r>
        <w:rPr>
          <w:rFonts w:hint="eastAsia"/>
          <w:color w:val="000000"/>
          <w:sz w:val="24"/>
        </w:rPr>
        <w:t>公众意见表</w:t>
      </w:r>
      <w:r>
        <w:rPr>
          <w:rFonts w:hint="eastAsia"/>
          <w:color w:val="000000"/>
          <w:sz w:val="24"/>
          <w:u w:val="none"/>
        </w:rPr>
        <w:t>链接</w:t>
      </w:r>
      <w:r>
        <w:rPr>
          <w:rFonts w:hint="eastAsia"/>
          <w:color w:val="000000"/>
          <w:sz w:val="24"/>
          <w:u w:val="none"/>
          <w:lang w:eastAsia="zh-CN"/>
        </w:rPr>
        <w:t>：</w:t>
      </w:r>
      <w:r>
        <w:rPr>
          <w:rFonts w:hint="eastAsia"/>
          <w:color w:val="000000"/>
          <w:sz w:val="24"/>
          <w:u w:val="none"/>
        </w:rPr>
        <w:fldChar w:fldCharType="begin"/>
      </w:r>
      <w:r>
        <w:rPr>
          <w:rFonts w:hint="eastAsia"/>
          <w:color w:val="000000"/>
          <w:sz w:val="24"/>
          <w:u w:val="none"/>
        </w:rPr>
        <w:instrText xml:space="preserve"> HYPERLINK "https://pan.baidu.com/s/1FsqGyJKomxSn5FsK96UK2w" </w:instrText>
      </w:r>
      <w:r>
        <w:rPr>
          <w:rFonts w:hint="eastAsia"/>
          <w:color w:val="000000"/>
          <w:sz w:val="24"/>
          <w:u w:val="none"/>
        </w:rPr>
        <w:fldChar w:fldCharType="separate"/>
      </w:r>
      <w:r>
        <w:rPr>
          <w:rStyle w:val="14"/>
          <w:rFonts w:hint="eastAsia"/>
          <w:color w:val="000000"/>
          <w:sz w:val="24"/>
          <w:u w:val="none"/>
        </w:rPr>
        <w:t>https://pan.baidu.com/s/1FsqGyJKomxSn5FsK96UK2w</w:t>
      </w:r>
      <w:r>
        <w:rPr>
          <w:rFonts w:hint="eastAsia"/>
          <w:color w:val="000000"/>
          <w:sz w:val="24"/>
          <w:u w:val="none"/>
        </w:rPr>
        <w:fldChar w:fldCharType="end"/>
      </w:r>
      <w:r>
        <w:rPr>
          <w:rFonts w:hint="eastAsia"/>
          <w:color w:val="000000"/>
          <w:sz w:val="24"/>
          <w:u w:val="none"/>
          <w:lang w:val="en-US" w:eastAsia="zh-CN"/>
        </w:rPr>
        <w:t xml:space="preserve"> </w:t>
      </w:r>
      <w:r>
        <w:rPr>
          <w:rFonts w:hint="eastAsia"/>
          <w:color w:val="000000"/>
          <w:sz w:val="24"/>
          <w:u w:val="none"/>
        </w:rPr>
        <w:t>提取码</w:t>
      </w:r>
      <w:r>
        <w:rPr>
          <w:rFonts w:hint="eastAsia"/>
          <w:color w:val="000000"/>
          <w:sz w:val="24"/>
          <w:u w:val="none"/>
          <w:lang w:eastAsia="zh-CN"/>
        </w:rPr>
        <w:t>：</w:t>
      </w:r>
      <w:r>
        <w:rPr>
          <w:rFonts w:hint="eastAsia"/>
          <w:color w:val="000000"/>
          <w:sz w:val="24"/>
          <w:u w:val="none"/>
        </w:rPr>
        <w:t>jz7w。</w:t>
      </w:r>
    </w:p>
    <w:p>
      <w:pPr>
        <w:spacing w:line="480" w:lineRule="exact"/>
        <w:outlineLvl w:val="0"/>
        <w:rPr>
          <w:rFonts w:ascii="Times New Roman" w:hAnsi="Times New Roman" w:eastAsia="宋体" w:cs="Times New Roman"/>
          <w:b/>
          <w:sz w:val="24"/>
        </w:rPr>
      </w:pPr>
      <w:r>
        <w:rPr>
          <w:rFonts w:hint="eastAsia" w:ascii="Times New Roman" w:hAnsi="Times New Roman" w:eastAsia="宋体" w:cs="Times New Roman"/>
          <w:b/>
          <w:sz w:val="24"/>
        </w:rPr>
        <w:t>五</w:t>
      </w:r>
      <w:r>
        <w:rPr>
          <w:rFonts w:ascii="Times New Roman" w:hAnsi="Times New Roman" w:eastAsia="宋体" w:cs="Times New Roman"/>
          <w:b/>
          <w:sz w:val="24"/>
        </w:rPr>
        <w:t>、公众提出意见的主要方式</w:t>
      </w:r>
    </w:p>
    <w:p>
      <w:pPr>
        <w:spacing w:line="480" w:lineRule="exact"/>
        <w:ind w:firstLine="480" w:firstLineChars="200"/>
        <w:rPr>
          <w:rFonts w:hint="eastAsia" w:hAnsi="宋体"/>
          <w:sz w:val="24"/>
        </w:rPr>
      </w:pPr>
      <w:r>
        <w:rPr>
          <w:rFonts w:hint="eastAsia" w:hAnsi="宋体"/>
          <w:sz w:val="24"/>
        </w:rPr>
        <w:t>任何单位或个人若对本项目的建设及环境保护有宝贵意见或建议，可通过以上联系方式向建设单位反映，供工程建设单位、环境评价单位和政府主管部门决策参考，特此公示。</w:t>
      </w:r>
    </w:p>
    <w:p>
      <w:pPr>
        <w:spacing w:line="480" w:lineRule="exact"/>
        <w:rPr>
          <w:rFonts w:hint="eastAsia" w:ascii="Times New Roman" w:hAnsi="宋体" w:eastAsia="宋体" w:cs="Times New Roman"/>
          <w:b/>
          <w:sz w:val="24"/>
          <w:lang w:val="en-US" w:eastAsia="zh-CN"/>
        </w:rPr>
      </w:pPr>
      <w:r>
        <w:rPr>
          <w:rFonts w:hint="eastAsia" w:ascii="Times New Roman" w:hAnsi="宋体" w:eastAsia="宋体" w:cs="Times New Roman"/>
          <w:b/>
          <w:sz w:val="24"/>
          <w:lang w:val="en-US" w:eastAsia="zh-CN"/>
        </w:rPr>
        <w:t>六、公众提出意见的起止时间</w:t>
      </w:r>
    </w:p>
    <w:p>
      <w:pPr>
        <w:spacing w:line="480" w:lineRule="exact"/>
        <w:ind w:firstLine="480" w:firstLineChars="200"/>
        <w:rPr>
          <w:rFonts w:hint="eastAsia" w:ascii="Times New Roman" w:hAnsi="宋体" w:eastAsia="宋体" w:cs="Times New Roman"/>
          <w:sz w:val="24"/>
          <w:lang w:val="en-US" w:eastAsia="zh-CN"/>
        </w:rPr>
      </w:pPr>
      <w:r>
        <w:rPr>
          <w:rFonts w:hint="eastAsia" w:ascii="Times New Roman" w:hAnsi="宋体" w:eastAsia="宋体" w:cs="Times New Roman"/>
          <w:sz w:val="24"/>
          <w:lang w:val="en-US" w:eastAsia="zh-CN"/>
        </w:rPr>
        <w:t>2024年4月18日～2024年5月6日。</w:t>
      </w:r>
    </w:p>
    <w:p>
      <w:pPr>
        <w:ind w:firstLine="480" w:firstLineChars="200"/>
        <w:rPr>
          <w:rFonts w:hint="eastAsia"/>
          <w:sz w:val="24"/>
        </w:rPr>
      </w:pPr>
    </w:p>
    <w:p>
      <w:pPr>
        <w:ind w:firstLine="480" w:firstLineChars="200"/>
        <w:rPr>
          <w:rFonts w:hint="eastAsia"/>
          <w:sz w:val="24"/>
        </w:rPr>
      </w:pPr>
    </w:p>
    <w:p>
      <w:pPr>
        <w:spacing w:line="360" w:lineRule="auto"/>
        <w:ind w:firstLine="480"/>
        <w:jc w:val="right"/>
        <w:rPr>
          <w:rFonts w:hint="eastAsia" w:hAnsi="宋体"/>
          <w:sz w:val="24"/>
        </w:rPr>
      </w:pPr>
      <w:r>
        <w:rPr>
          <w:sz w:val="24"/>
        </w:rPr>
        <w:t>公示发布单位：</w:t>
      </w:r>
      <w:r>
        <w:rPr>
          <w:rFonts w:hint="eastAsia" w:hAnsi="宋体"/>
          <w:sz w:val="24"/>
        </w:rPr>
        <w:t>山东雷奥新能源有限公司</w:t>
      </w:r>
    </w:p>
    <w:p>
      <w:pPr>
        <w:keepNext w:val="0"/>
        <w:keepLines w:val="0"/>
        <w:pageBreakBefore w:val="0"/>
        <w:widowControl w:val="0"/>
        <w:kinsoku/>
        <w:wordWrap/>
        <w:overflowPunct/>
        <w:topLinePunct w:val="0"/>
        <w:autoSpaceDE/>
        <w:autoSpaceDN/>
        <w:bidi w:val="0"/>
        <w:adjustRightInd/>
        <w:snapToGrid/>
        <w:spacing w:after="157" w:afterLines="50" w:line="240" w:lineRule="auto"/>
        <w:ind w:firstLine="0" w:firstLineChars="0"/>
        <w:jc w:val="right"/>
        <w:textAlignment w:val="auto"/>
        <w:outlineLvl w:val="9"/>
        <w:rPr>
          <w:sz w:val="24"/>
        </w:rPr>
      </w:pPr>
      <w:r>
        <w:rPr>
          <w:sz w:val="24"/>
        </w:rPr>
        <w:t>公示发布时间：20</w:t>
      </w:r>
      <w:r>
        <w:rPr>
          <w:rFonts w:hint="eastAsia"/>
          <w:sz w:val="24"/>
        </w:rPr>
        <w:t>2</w:t>
      </w:r>
      <w:r>
        <w:rPr>
          <w:rFonts w:hint="eastAsia"/>
          <w:sz w:val="24"/>
          <w:lang w:val="en-US" w:eastAsia="zh-CN"/>
        </w:rPr>
        <w:t>4</w:t>
      </w:r>
      <w:r>
        <w:rPr>
          <w:sz w:val="24"/>
        </w:rPr>
        <w:t>年</w:t>
      </w:r>
      <w:r>
        <w:rPr>
          <w:rFonts w:hint="eastAsia"/>
          <w:sz w:val="24"/>
          <w:lang w:val="en-US" w:eastAsia="zh-CN"/>
        </w:rPr>
        <w:t>4</w:t>
      </w:r>
      <w:r>
        <w:rPr>
          <w:sz w:val="24"/>
        </w:rPr>
        <w:t>月</w:t>
      </w:r>
      <w:r>
        <w:rPr>
          <w:rFonts w:hint="eastAsia"/>
          <w:sz w:val="24"/>
          <w:lang w:val="en-US" w:eastAsia="zh-CN"/>
        </w:rPr>
        <w:t>18</w:t>
      </w:r>
      <w:r>
        <w:rPr>
          <w:sz w:val="24"/>
        </w:rPr>
        <w:t>日</w:t>
      </w:r>
    </w:p>
    <w:p>
      <w:pPr>
        <w:keepNext w:val="0"/>
        <w:keepLines w:val="0"/>
        <w:pageBreakBefore w:val="0"/>
        <w:widowControl w:val="0"/>
        <w:kinsoku/>
        <w:wordWrap/>
        <w:overflowPunct/>
        <w:topLinePunct w:val="0"/>
        <w:autoSpaceDE/>
        <w:autoSpaceDN/>
        <w:bidi w:val="0"/>
        <w:adjustRightInd/>
        <w:snapToGrid/>
        <w:spacing w:after="157" w:afterLines="50" w:line="240" w:lineRule="auto"/>
        <w:ind w:firstLine="0" w:firstLineChars="0"/>
        <w:textAlignment w:val="auto"/>
        <w:outlineLvl w:val="9"/>
        <w:rPr>
          <w:rFonts w:hint="default" w:ascii="Times New Roman" w:hAnsi="Times New Roman" w:eastAsia="宋体" w:cs="Times New Roman"/>
          <w:b/>
          <w:bCs/>
          <w:color w:val="auto"/>
          <w:sz w:val="28"/>
          <w:szCs w:val="28"/>
        </w:rPr>
      </w:pPr>
      <w:r>
        <w:rPr>
          <w:sz w:val="24"/>
        </w:rPr>
        <w:br w:type="page"/>
      </w:r>
      <w:r>
        <w:rPr>
          <w:rFonts w:hint="default" w:ascii="Times New Roman" w:hAnsi="Times New Roman" w:eastAsia="宋体" w:cs="Times New Roman"/>
          <w:b/>
          <w:bCs/>
          <w:color w:val="auto"/>
          <w:sz w:val="28"/>
          <w:szCs w:val="28"/>
        </w:rPr>
        <w:t>附件2：</w:t>
      </w:r>
      <w:bookmarkEnd w:id="77"/>
      <w:bookmarkEnd w:id="78"/>
      <w:bookmarkEnd w:id="79"/>
    </w:p>
    <w:p>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jc w:val="center"/>
        <w:outlineLvl w:val="9"/>
        <w:rPr>
          <w:rFonts w:hint="default" w:ascii="Times New Roman" w:hAnsi="Times New Roman" w:cs="Times New Roman"/>
          <w:b/>
          <w:bCs w:val="0"/>
          <w:sz w:val="28"/>
          <w:szCs w:val="28"/>
          <w:lang w:val="en-US"/>
        </w:rPr>
      </w:pPr>
      <w:r>
        <w:rPr>
          <w:rFonts w:hint="eastAsia" w:ascii="Times New Roman" w:hAnsi="Times New Roman" w:eastAsia="宋体" w:cs="宋体"/>
          <w:b/>
          <w:bCs w:val="0"/>
          <w:kern w:val="2"/>
          <w:sz w:val="28"/>
          <w:szCs w:val="28"/>
          <w:lang w:val="en-US" w:eastAsia="zh-CN" w:bidi="ar"/>
        </w:rPr>
        <w:t>山东雷奥新能源有限公司年产</w:t>
      </w:r>
      <w:r>
        <w:rPr>
          <w:rFonts w:hint="default" w:ascii="Times New Roman" w:hAnsi="Times New Roman" w:eastAsia="宋体" w:cs="Times New Roman"/>
          <w:b/>
          <w:bCs w:val="0"/>
          <w:kern w:val="2"/>
          <w:sz w:val="28"/>
          <w:szCs w:val="28"/>
          <w:lang w:val="en-US" w:eastAsia="zh-CN" w:bidi="ar"/>
        </w:rPr>
        <w:t>10000</w:t>
      </w:r>
      <w:r>
        <w:rPr>
          <w:rFonts w:hint="eastAsia" w:ascii="Times New Roman" w:hAnsi="Times New Roman" w:eastAsia="宋体" w:cs="宋体"/>
          <w:b/>
          <w:bCs w:val="0"/>
          <w:kern w:val="2"/>
          <w:sz w:val="28"/>
          <w:szCs w:val="28"/>
          <w:lang w:val="en-US" w:eastAsia="zh-CN" w:bidi="ar"/>
        </w:rPr>
        <w:t>吨高纯石英砂、</w:t>
      </w:r>
      <w:r>
        <w:rPr>
          <w:rFonts w:hint="default" w:ascii="Times New Roman" w:hAnsi="Times New Roman" w:eastAsia="宋体" w:cs="Times New Roman"/>
          <w:b/>
          <w:bCs w:val="0"/>
          <w:kern w:val="2"/>
          <w:sz w:val="28"/>
          <w:szCs w:val="28"/>
          <w:lang w:val="en-US" w:eastAsia="zh-CN" w:bidi="ar"/>
        </w:rPr>
        <w:t>3000</w:t>
      </w:r>
      <w:r>
        <w:rPr>
          <w:rFonts w:hint="eastAsia" w:ascii="Times New Roman" w:hAnsi="Times New Roman" w:eastAsia="宋体" w:cs="宋体"/>
          <w:b/>
          <w:bCs w:val="0"/>
          <w:kern w:val="2"/>
          <w:sz w:val="28"/>
          <w:szCs w:val="28"/>
          <w:lang w:val="en-US" w:eastAsia="zh-CN" w:bidi="ar"/>
        </w:rPr>
        <w:t>吨高纯石英坨及石英深加工项目环境影响评价公众参与第二次公示</w:t>
      </w:r>
    </w:p>
    <w:p>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2"/>
        <w:jc w:val="both"/>
        <w:outlineLvl w:val="9"/>
        <w:rPr>
          <w:rFonts w:hint="default" w:ascii="Times New Roman" w:hAnsi="Times New Roman" w:cs="Times New Roman"/>
          <w:sz w:val="24"/>
          <w:szCs w:val="24"/>
          <w:lang w:val="en-US"/>
        </w:rPr>
      </w:pPr>
      <w:r>
        <w:rPr>
          <w:rFonts w:hint="eastAsia" w:ascii="Times New Roman" w:hAnsi="Times New Roman" w:eastAsia="宋体" w:cs="宋体"/>
          <w:kern w:val="2"/>
          <w:sz w:val="24"/>
          <w:szCs w:val="24"/>
          <w:lang w:val="en-US" w:eastAsia="zh-CN" w:bidi="ar"/>
        </w:rPr>
        <w:t>根据《环境影响评价公众参与办法》（生态环境部令第</w:t>
      </w:r>
      <w:r>
        <w:rPr>
          <w:rFonts w:hint="default" w:ascii="Times New Roman" w:hAnsi="Times New Roman" w:eastAsia="宋体" w:cs="Times New Roman"/>
          <w:kern w:val="2"/>
          <w:sz w:val="24"/>
          <w:szCs w:val="24"/>
          <w:lang w:val="en-US" w:eastAsia="zh-CN" w:bidi="ar"/>
        </w:rPr>
        <w:t>4</w:t>
      </w:r>
      <w:r>
        <w:rPr>
          <w:rFonts w:hint="eastAsia" w:ascii="Times New Roman" w:hAnsi="Times New Roman" w:eastAsia="宋体" w:cs="宋体"/>
          <w:kern w:val="2"/>
          <w:sz w:val="24"/>
          <w:szCs w:val="24"/>
          <w:lang w:val="en-US" w:eastAsia="zh-CN" w:bidi="ar"/>
        </w:rPr>
        <w:t>号），现对《山东雷奥新能源有限公司年产</w:t>
      </w:r>
      <w:r>
        <w:rPr>
          <w:rFonts w:hint="default" w:ascii="Times New Roman" w:hAnsi="Times New Roman" w:eastAsia="宋体" w:cs="Times New Roman"/>
          <w:kern w:val="2"/>
          <w:sz w:val="24"/>
          <w:szCs w:val="24"/>
          <w:lang w:val="en-US" w:eastAsia="zh-CN" w:bidi="ar"/>
        </w:rPr>
        <w:t>10000</w:t>
      </w:r>
      <w:r>
        <w:rPr>
          <w:rFonts w:hint="eastAsia" w:ascii="Times New Roman" w:hAnsi="Times New Roman" w:eastAsia="宋体" w:cs="宋体"/>
          <w:kern w:val="2"/>
          <w:sz w:val="24"/>
          <w:szCs w:val="24"/>
          <w:lang w:val="en-US" w:eastAsia="zh-CN" w:bidi="ar"/>
        </w:rPr>
        <w:t>吨高纯石英砂、</w:t>
      </w:r>
      <w:r>
        <w:rPr>
          <w:rFonts w:hint="default" w:ascii="Times New Roman" w:hAnsi="Times New Roman" w:eastAsia="宋体" w:cs="Times New Roman"/>
          <w:kern w:val="2"/>
          <w:sz w:val="24"/>
          <w:szCs w:val="24"/>
          <w:lang w:val="en-US" w:eastAsia="zh-CN" w:bidi="ar"/>
        </w:rPr>
        <w:t>3000</w:t>
      </w:r>
      <w:r>
        <w:rPr>
          <w:rFonts w:hint="eastAsia" w:ascii="Times New Roman" w:hAnsi="Times New Roman" w:eastAsia="宋体" w:cs="宋体"/>
          <w:kern w:val="2"/>
          <w:sz w:val="24"/>
          <w:szCs w:val="24"/>
          <w:lang w:val="en-US" w:eastAsia="zh-CN" w:bidi="ar"/>
        </w:rPr>
        <w:t>吨高纯石英坨及石英深加工项目》进行第二次公示，信息如下：</w:t>
      </w:r>
    </w:p>
    <w:p>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2"/>
        <w:jc w:val="both"/>
        <w:outlineLvl w:val="9"/>
        <w:rPr>
          <w:rFonts w:hint="default" w:ascii="Times New Roman" w:hAnsi="Times New Roman" w:cs="Times New Roman"/>
          <w:sz w:val="24"/>
          <w:szCs w:val="24"/>
          <w:lang w:val="en-US"/>
        </w:rPr>
      </w:pPr>
      <w:r>
        <w:rPr>
          <w:rFonts w:hint="default" w:ascii="Times New Roman" w:hAnsi="Times New Roman" w:eastAsia="宋体" w:cs="Times New Roman"/>
          <w:kern w:val="2"/>
          <w:sz w:val="24"/>
          <w:szCs w:val="24"/>
          <w:lang w:val="en-US" w:eastAsia="zh-CN" w:bidi="ar"/>
        </w:rPr>
        <w:t>2024</w:t>
      </w:r>
      <w:r>
        <w:rPr>
          <w:rFonts w:hint="eastAsia" w:ascii="Times New Roman" w:hAnsi="Times New Roman" w:eastAsia="宋体" w:cs="宋体"/>
          <w:kern w:val="2"/>
          <w:sz w:val="24"/>
          <w:szCs w:val="24"/>
          <w:lang w:val="en-US" w:eastAsia="zh-CN" w:bidi="ar"/>
        </w:rPr>
        <w:t>年</w:t>
      </w:r>
      <w:r>
        <w:rPr>
          <w:rFonts w:hint="default" w:ascii="Times New Roman" w:hAnsi="Times New Roman" w:eastAsia="宋体" w:cs="Times New Roman"/>
          <w:kern w:val="2"/>
          <w:sz w:val="24"/>
          <w:szCs w:val="24"/>
          <w:lang w:val="en-US" w:eastAsia="zh-CN" w:bidi="ar"/>
        </w:rPr>
        <w:t>1</w:t>
      </w:r>
      <w:r>
        <w:rPr>
          <w:rFonts w:hint="eastAsia" w:ascii="Times New Roman" w:hAnsi="Times New Roman" w:eastAsia="宋体" w:cs="宋体"/>
          <w:kern w:val="2"/>
          <w:sz w:val="24"/>
          <w:szCs w:val="24"/>
          <w:lang w:val="en-US" w:eastAsia="zh-CN" w:bidi="ar"/>
        </w:rPr>
        <w:t>月第一次公示中“年产</w:t>
      </w:r>
      <w:r>
        <w:rPr>
          <w:rFonts w:hint="default" w:ascii="Times New Roman" w:hAnsi="Times New Roman" w:eastAsia="宋体" w:cs="Times New Roman"/>
          <w:kern w:val="2"/>
          <w:sz w:val="24"/>
          <w:szCs w:val="24"/>
          <w:lang w:val="en-US" w:eastAsia="zh-CN" w:bidi="ar"/>
        </w:rPr>
        <w:t>10000</w:t>
      </w:r>
      <w:r>
        <w:rPr>
          <w:rFonts w:hint="eastAsia" w:ascii="Times New Roman" w:hAnsi="Times New Roman" w:eastAsia="宋体" w:cs="宋体"/>
          <w:kern w:val="2"/>
          <w:sz w:val="24"/>
          <w:szCs w:val="24"/>
          <w:lang w:val="en-US" w:eastAsia="zh-CN" w:bidi="ar"/>
        </w:rPr>
        <w:t>吨高纯石英砂、</w:t>
      </w:r>
      <w:r>
        <w:rPr>
          <w:rFonts w:hint="default" w:ascii="Times New Roman" w:hAnsi="Times New Roman" w:eastAsia="宋体" w:cs="Times New Roman"/>
          <w:kern w:val="2"/>
          <w:sz w:val="24"/>
          <w:szCs w:val="24"/>
          <w:lang w:val="en-US" w:eastAsia="zh-CN" w:bidi="ar"/>
        </w:rPr>
        <w:t>3000</w:t>
      </w:r>
      <w:r>
        <w:rPr>
          <w:rFonts w:hint="eastAsia" w:ascii="Times New Roman" w:hAnsi="Times New Roman" w:eastAsia="宋体" w:cs="宋体"/>
          <w:kern w:val="2"/>
          <w:sz w:val="24"/>
          <w:szCs w:val="24"/>
          <w:lang w:val="en-US" w:eastAsia="zh-CN" w:bidi="ar"/>
        </w:rPr>
        <w:t>吨高纯石英坨及石英深加工项目”建设单位为山东佑富光电科技有限公司，</w:t>
      </w:r>
      <w:r>
        <w:rPr>
          <w:rFonts w:hint="default" w:ascii="Times New Roman" w:hAnsi="Times New Roman" w:eastAsia="宋体" w:cs="Times New Roman"/>
          <w:kern w:val="2"/>
          <w:sz w:val="24"/>
          <w:szCs w:val="24"/>
          <w:lang w:val="en-US" w:eastAsia="zh-CN" w:bidi="ar"/>
        </w:rPr>
        <w:t>2024</w:t>
      </w:r>
      <w:r>
        <w:rPr>
          <w:rFonts w:hint="eastAsia" w:ascii="Times New Roman" w:hAnsi="Times New Roman" w:eastAsia="宋体" w:cs="宋体"/>
          <w:kern w:val="2"/>
          <w:sz w:val="24"/>
          <w:szCs w:val="24"/>
          <w:lang w:val="en-US" w:eastAsia="zh-CN" w:bidi="ar"/>
        </w:rPr>
        <w:t>年</w:t>
      </w:r>
      <w:r>
        <w:rPr>
          <w:rFonts w:hint="default" w:ascii="Times New Roman" w:hAnsi="Times New Roman" w:eastAsia="宋体" w:cs="Times New Roman"/>
          <w:kern w:val="2"/>
          <w:sz w:val="24"/>
          <w:szCs w:val="24"/>
          <w:lang w:val="en-US" w:eastAsia="zh-CN" w:bidi="ar"/>
        </w:rPr>
        <w:t>4</w:t>
      </w:r>
      <w:r>
        <w:rPr>
          <w:rFonts w:hint="eastAsia" w:ascii="Times New Roman" w:hAnsi="Times New Roman" w:eastAsia="宋体" w:cs="宋体"/>
          <w:kern w:val="2"/>
          <w:sz w:val="24"/>
          <w:szCs w:val="24"/>
          <w:lang w:val="en-US" w:eastAsia="zh-CN" w:bidi="ar"/>
        </w:rPr>
        <w:t>月建设单位变更为山东雷奥新能源有限公司，项目位置、建设内容、规模等未发生变化。</w:t>
      </w:r>
    </w:p>
    <w:p>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2"/>
        <w:jc w:val="both"/>
        <w:outlineLvl w:val="9"/>
        <w:rPr>
          <w:rFonts w:hint="default" w:ascii="Times New Roman" w:hAnsi="Times New Roman" w:cs="Times New Roman"/>
          <w:sz w:val="24"/>
          <w:szCs w:val="24"/>
          <w:lang w:val="en-US"/>
        </w:rPr>
      </w:pPr>
      <w:r>
        <w:rPr>
          <w:rFonts w:hint="eastAsia" w:ascii="Times New Roman" w:hAnsi="Times New Roman" w:eastAsia="宋体" w:cs="宋体"/>
          <w:kern w:val="2"/>
          <w:sz w:val="24"/>
          <w:szCs w:val="24"/>
          <w:lang w:val="en-US" w:eastAsia="zh-CN" w:bidi="ar"/>
        </w:rPr>
        <w:t>（一）环境影响报告书征求意见稿全文的网络链接及查阅纸质报告书的方式和途径</w:t>
      </w:r>
    </w:p>
    <w:p>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2"/>
        <w:jc w:val="both"/>
        <w:outlineLvl w:val="9"/>
        <w:rPr>
          <w:rFonts w:hint="default" w:ascii="Times New Roman" w:hAnsi="Times New Roman" w:cs="Times New Roman"/>
          <w:sz w:val="24"/>
          <w:szCs w:val="24"/>
          <w:lang w:val="en-US"/>
        </w:rPr>
      </w:pPr>
      <w:r>
        <w:rPr>
          <w:rFonts w:hint="default" w:ascii="Times New Roman" w:hAnsi="Times New Roman" w:eastAsia="宋体" w:cs="Times New Roman"/>
          <w:kern w:val="2"/>
          <w:sz w:val="24"/>
          <w:szCs w:val="24"/>
          <w:lang w:val="en-US" w:eastAsia="zh-CN" w:bidi="ar"/>
        </w:rPr>
        <w:t>1.</w:t>
      </w:r>
      <w:r>
        <w:rPr>
          <w:rFonts w:hint="eastAsia" w:ascii="Times New Roman" w:hAnsi="Times New Roman" w:eastAsia="宋体" w:cs="宋体"/>
          <w:kern w:val="2"/>
          <w:sz w:val="24"/>
          <w:szCs w:val="24"/>
          <w:lang w:val="en-US" w:eastAsia="zh-CN" w:bidi="ar"/>
        </w:rPr>
        <w:t>《山东雷奥新能源有限公司年产</w:t>
      </w:r>
      <w:r>
        <w:rPr>
          <w:rFonts w:hint="default" w:ascii="Times New Roman" w:hAnsi="Times New Roman" w:eastAsia="宋体" w:cs="Times New Roman"/>
          <w:kern w:val="2"/>
          <w:sz w:val="24"/>
          <w:szCs w:val="24"/>
          <w:lang w:val="en-US" w:eastAsia="zh-CN" w:bidi="ar"/>
        </w:rPr>
        <w:t>10000</w:t>
      </w:r>
      <w:r>
        <w:rPr>
          <w:rFonts w:hint="eastAsia" w:ascii="Times New Roman" w:hAnsi="Times New Roman" w:eastAsia="宋体" w:cs="宋体"/>
          <w:kern w:val="2"/>
          <w:sz w:val="24"/>
          <w:szCs w:val="24"/>
          <w:lang w:val="en-US" w:eastAsia="zh-CN" w:bidi="ar"/>
        </w:rPr>
        <w:t>吨高纯石英砂、</w:t>
      </w:r>
      <w:r>
        <w:rPr>
          <w:rFonts w:hint="default" w:ascii="Times New Roman" w:hAnsi="Times New Roman" w:eastAsia="宋体" w:cs="Times New Roman"/>
          <w:kern w:val="2"/>
          <w:sz w:val="24"/>
          <w:szCs w:val="24"/>
          <w:lang w:val="en-US" w:eastAsia="zh-CN" w:bidi="ar"/>
        </w:rPr>
        <w:t>3000</w:t>
      </w:r>
      <w:r>
        <w:rPr>
          <w:rFonts w:hint="eastAsia" w:ascii="Times New Roman" w:hAnsi="Times New Roman" w:eastAsia="宋体" w:cs="宋体"/>
          <w:kern w:val="2"/>
          <w:sz w:val="24"/>
          <w:szCs w:val="24"/>
          <w:lang w:val="en-US" w:eastAsia="zh-CN" w:bidi="ar"/>
        </w:rPr>
        <w:t>吨高纯石英坨及石英深加工项目环境影响报告书》征求意见稿网络链接为：</w:t>
      </w:r>
      <w:r>
        <w:rPr>
          <w:rFonts w:hint="default" w:ascii="Times New Roman" w:hAnsi="Times New Roman" w:eastAsia="宋体" w:cs="Times New Roman"/>
          <w:kern w:val="2"/>
          <w:sz w:val="24"/>
          <w:szCs w:val="24"/>
          <w:lang w:val="en-US" w:eastAsia="zh-CN" w:bidi="ar"/>
        </w:rPr>
        <w:t>https://pan.baidu.com/s/1p-Qd5S4iLupBTEZ8JW-jaA</w:t>
      </w:r>
      <w:r>
        <w:rPr>
          <w:rFonts w:hint="eastAsia" w:ascii="Times New Roman" w:hAnsi="Times New Roman" w:eastAsia="宋体" w:cs="宋体"/>
          <w:kern w:val="2"/>
          <w:sz w:val="24"/>
          <w:szCs w:val="24"/>
          <w:lang w:val="en-US" w:eastAsia="zh-CN" w:bidi="ar"/>
        </w:rPr>
        <w:t>提取码</w:t>
      </w:r>
      <w:r>
        <w:rPr>
          <w:rFonts w:hint="default" w:ascii="Times New Roman" w:hAnsi="Times New Roman" w:eastAsia="宋体" w:cs="Times New Roman"/>
          <w:kern w:val="2"/>
          <w:sz w:val="24"/>
          <w:szCs w:val="24"/>
          <w:lang w:val="en-US" w:eastAsia="zh-CN" w:bidi="ar"/>
        </w:rPr>
        <w:t>:rfaz</w:t>
      </w:r>
      <w:r>
        <w:rPr>
          <w:rFonts w:hint="eastAsia" w:ascii="Times New Roman" w:hAnsi="Times New Roman" w:eastAsia="宋体" w:cs="宋体"/>
          <w:kern w:val="2"/>
          <w:sz w:val="24"/>
          <w:szCs w:val="24"/>
          <w:lang w:val="en-US" w:eastAsia="zh-CN" w:bidi="ar"/>
        </w:rPr>
        <w:t>；</w:t>
      </w:r>
    </w:p>
    <w:p>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2"/>
        <w:jc w:val="both"/>
        <w:outlineLvl w:val="9"/>
        <w:rPr>
          <w:rFonts w:hint="default" w:ascii="Times New Roman" w:hAnsi="Times New Roman" w:cs="Times New Roman"/>
          <w:sz w:val="24"/>
          <w:szCs w:val="24"/>
          <w:lang w:val="en-US"/>
        </w:rPr>
      </w:pPr>
      <w:r>
        <w:rPr>
          <w:rFonts w:hint="default" w:ascii="Times New Roman" w:hAnsi="Times New Roman" w:eastAsia="宋体" w:cs="Times New Roman"/>
          <w:kern w:val="2"/>
          <w:sz w:val="24"/>
          <w:szCs w:val="24"/>
          <w:lang w:val="en-US" w:eastAsia="zh-CN" w:bidi="ar"/>
        </w:rPr>
        <w:t>2.</w:t>
      </w:r>
      <w:r>
        <w:rPr>
          <w:rFonts w:hint="eastAsia" w:ascii="Times New Roman" w:hAnsi="Times New Roman" w:eastAsia="宋体" w:cs="宋体"/>
          <w:kern w:val="2"/>
          <w:sz w:val="24"/>
          <w:szCs w:val="24"/>
          <w:lang w:val="en-US" w:eastAsia="zh-CN" w:bidi="ar"/>
        </w:rPr>
        <w:t>查阅纸质报告书的方式和途径</w:t>
      </w:r>
    </w:p>
    <w:p>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2"/>
        <w:jc w:val="both"/>
        <w:outlineLvl w:val="9"/>
        <w:rPr>
          <w:rFonts w:hint="default" w:ascii="Times New Roman" w:hAnsi="Times New Roman" w:cs="Times New Roman"/>
          <w:sz w:val="24"/>
          <w:szCs w:val="24"/>
          <w:lang w:val="en-US"/>
        </w:rPr>
      </w:pPr>
      <w:r>
        <w:rPr>
          <w:rFonts w:hint="eastAsia" w:ascii="Times New Roman" w:hAnsi="Times New Roman" w:eastAsia="宋体" w:cs="宋体"/>
          <w:kern w:val="2"/>
          <w:sz w:val="24"/>
          <w:szCs w:val="24"/>
          <w:lang w:val="en-US" w:eastAsia="zh-CN" w:bidi="ar"/>
        </w:rPr>
        <w:t>该项目环境影响报告书征求意见稿纸质版本存放于建设单位一一山东雷奥新能源有限公司厂区内，公众可前往山东雷奥新能源有限公司进行查阅。</w:t>
      </w:r>
    </w:p>
    <w:p>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2"/>
        <w:jc w:val="both"/>
        <w:outlineLvl w:val="9"/>
        <w:rPr>
          <w:rFonts w:hint="default" w:ascii="Times New Roman" w:hAnsi="Times New Roman" w:cs="Times New Roman"/>
          <w:sz w:val="24"/>
          <w:szCs w:val="24"/>
          <w:lang w:val="en-US"/>
        </w:rPr>
      </w:pPr>
      <w:r>
        <w:rPr>
          <w:rFonts w:hint="eastAsia" w:ascii="Times New Roman" w:hAnsi="Times New Roman" w:eastAsia="宋体" w:cs="宋体"/>
          <w:kern w:val="2"/>
          <w:sz w:val="24"/>
          <w:szCs w:val="24"/>
          <w:lang w:val="en-US" w:eastAsia="zh-CN" w:bidi="ar"/>
        </w:rPr>
        <w:t>（二）征求意见的公众范围</w:t>
      </w:r>
    </w:p>
    <w:p>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2"/>
        <w:jc w:val="both"/>
        <w:outlineLvl w:val="9"/>
        <w:rPr>
          <w:rFonts w:hint="default" w:ascii="Times New Roman" w:hAnsi="Times New Roman" w:cs="Times New Roman"/>
          <w:sz w:val="24"/>
          <w:szCs w:val="24"/>
          <w:lang w:val="en-US"/>
        </w:rPr>
      </w:pPr>
      <w:r>
        <w:rPr>
          <w:rFonts w:hint="eastAsia" w:ascii="Times New Roman" w:hAnsi="Times New Roman" w:eastAsia="宋体" w:cs="宋体"/>
          <w:kern w:val="2"/>
          <w:sz w:val="24"/>
          <w:szCs w:val="24"/>
          <w:lang w:val="en-US" w:eastAsia="zh-CN" w:bidi="ar"/>
        </w:rPr>
        <w:t>征求意见的公众范围主要是山东雷奥新能源有限公司年产</w:t>
      </w:r>
      <w:r>
        <w:rPr>
          <w:rFonts w:hint="default" w:ascii="Times New Roman" w:hAnsi="Times New Roman" w:eastAsia="宋体" w:cs="Times New Roman"/>
          <w:kern w:val="2"/>
          <w:sz w:val="24"/>
          <w:szCs w:val="24"/>
          <w:lang w:val="en-US" w:eastAsia="zh-CN" w:bidi="ar"/>
        </w:rPr>
        <w:t>10000</w:t>
      </w:r>
      <w:r>
        <w:rPr>
          <w:rFonts w:hint="eastAsia" w:ascii="Times New Roman" w:hAnsi="Times New Roman" w:eastAsia="宋体" w:cs="宋体"/>
          <w:kern w:val="2"/>
          <w:sz w:val="24"/>
          <w:szCs w:val="24"/>
          <w:lang w:val="en-US" w:eastAsia="zh-CN" w:bidi="ar"/>
        </w:rPr>
        <w:t>吨高纯石英砂、</w:t>
      </w:r>
      <w:r>
        <w:rPr>
          <w:rFonts w:hint="default" w:ascii="Times New Roman" w:hAnsi="Times New Roman" w:eastAsia="宋体" w:cs="Times New Roman"/>
          <w:kern w:val="2"/>
          <w:sz w:val="24"/>
          <w:szCs w:val="24"/>
          <w:lang w:val="en-US" w:eastAsia="zh-CN" w:bidi="ar"/>
        </w:rPr>
        <w:t>3000</w:t>
      </w:r>
      <w:r>
        <w:rPr>
          <w:rFonts w:hint="eastAsia" w:ascii="Times New Roman" w:hAnsi="Times New Roman" w:eastAsia="宋体" w:cs="宋体"/>
          <w:kern w:val="2"/>
          <w:sz w:val="24"/>
          <w:szCs w:val="24"/>
          <w:lang w:val="en-US" w:eastAsia="zh-CN" w:bidi="ar"/>
        </w:rPr>
        <w:t>吨高纯石英坨及石英深加工项目环境影响评价范围内的公众。</w:t>
      </w:r>
    </w:p>
    <w:p>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2"/>
        <w:jc w:val="both"/>
        <w:outlineLvl w:val="9"/>
        <w:rPr>
          <w:rFonts w:hint="default" w:ascii="Times New Roman" w:hAnsi="Times New Roman" w:cs="Times New Roman"/>
          <w:sz w:val="24"/>
          <w:szCs w:val="24"/>
          <w:lang w:val="en-US"/>
        </w:rPr>
      </w:pPr>
      <w:r>
        <w:rPr>
          <w:rFonts w:hint="eastAsia" w:ascii="Times New Roman" w:hAnsi="Times New Roman" w:eastAsia="宋体" w:cs="宋体"/>
          <w:kern w:val="2"/>
          <w:sz w:val="24"/>
          <w:szCs w:val="24"/>
          <w:lang w:val="en-US" w:eastAsia="zh-CN" w:bidi="ar"/>
        </w:rPr>
        <w:t>（三）公众意见表的网络链接</w:t>
      </w:r>
    </w:p>
    <w:p>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2"/>
        <w:jc w:val="both"/>
        <w:outlineLvl w:val="9"/>
        <w:rPr>
          <w:rFonts w:hint="default" w:ascii="Times New Roman" w:hAnsi="Times New Roman" w:cs="Times New Roman"/>
          <w:sz w:val="24"/>
          <w:szCs w:val="24"/>
          <w:lang w:val="en-US"/>
        </w:rPr>
      </w:pPr>
      <w:r>
        <w:rPr>
          <w:rFonts w:hint="eastAsia" w:ascii="Times New Roman" w:hAnsi="Times New Roman" w:eastAsia="宋体" w:cs="宋体"/>
          <w:kern w:val="2"/>
          <w:sz w:val="24"/>
          <w:szCs w:val="24"/>
          <w:lang w:val="en-US" w:eastAsia="zh-CN" w:bidi="ar"/>
        </w:rPr>
        <w:t>《山东雷奥新能源有限公司年产</w:t>
      </w:r>
      <w:r>
        <w:rPr>
          <w:rFonts w:hint="default" w:ascii="Times New Roman" w:hAnsi="Times New Roman" w:eastAsia="宋体" w:cs="Times New Roman"/>
          <w:kern w:val="2"/>
          <w:sz w:val="24"/>
          <w:szCs w:val="24"/>
          <w:lang w:val="en-US" w:eastAsia="zh-CN" w:bidi="ar"/>
        </w:rPr>
        <w:t>10000</w:t>
      </w:r>
      <w:r>
        <w:rPr>
          <w:rFonts w:hint="eastAsia" w:ascii="Times New Roman" w:hAnsi="Times New Roman" w:eastAsia="宋体" w:cs="宋体"/>
          <w:kern w:val="2"/>
          <w:sz w:val="24"/>
          <w:szCs w:val="24"/>
          <w:lang w:val="en-US" w:eastAsia="zh-CN" w:bidi="ar"/>
        </w:rPr>
        <w:t>吨高纯石英砂、</w:t>
      </w:r>
      <w:r>
        <w:rPr>
          <w:rFonts w:hint="default" w:ascii="Times New Roman" w:hAnsi="Times New Roman" w:eastAsia="宋体" w:cs="Times New Roman"/>
          <w:kern w:val="2"/>
          <w:sz w:val="24"/>
          <w:szCs w:val="24"/>
          <w:lang w:val="en-US" w:eastAsia="zh-CN" w:bidi="ar"/>
        </w:rPr>
        <w:t>3000</w:t>
      </w:r>
      <w:r>
        <w:rPr>
          <w:rFonts w:hint="eastAsia" w:ascii="Times New Roman" w:hAnsi="Times New Roman" w:eastAsia="宋体" w:cs="宋体"/>
          <w:kern w:val="2"/>
          <w:sz w:val="24"/>
          <w:szCs w:val="24"/>
          <w:lang w:val="en-US" w:eastAsia="zh-CN" w:bidi="ar"/>
        </w:rPr>
        <w:t>吨高纯石英坨及石英深加工项目环境影响评价第二次公众参与信息公示公众意见表》网络连接为：</w:t>
      </w:r>
      <w:r>
        <w:rPr>
          <w:rFonts w:hint="default" w:ascii="Times New Roman" w:hAnsi="Times New Roman" w:eastAsia="宋体" w:cs="Times New Roman"/>
          <w:kern w:val="2"/>
          <w:sz w:val="24"/>
          <w:szCs w:val="24"/>
          <w:lang w:val="en-US" w:eastAsia="zh-CN" w:bidi="ar"/>
        </w:rPr>
        <w:t>https://pan.baidu.com/s/1p-Qd5S4iLupBTEZ8JW-jaA</w:t>
      </w:r>
      <w:r>
        <w:rPr>
          <w:rFonts w:hint="eastAsia" w:ascii="Times New Roman" w:hAnsi="Times New Roman" w:eastAsia="宋体" w:cs="宋体"/>
          <w:kern w:val="2"/>
          <w:sz w:val="24"/>
          <w:szCs w:val="24"/>
          <w:lang w:val="en-US" w:eastAsia="zh-CN" w:bidi="ar"/>
        </w:rPr>
        <w:t>提取码</w:t>
      </w:r>
      <w:r>
        <w:rPr>
          <w:rFonts w:hint="default" w:ascii="Times New Roman" w:hAnsi="Times New Roman" w:eastAsia="宋体" w:cs="Times New Roman"/>
          <w:kern w:val="2"/>
          <w:sz w:val="24"/>
          <w:szCs w:val="24"/>
          <w:lang w:val="en-US" w:eastAsia="zh-CN" w:bidi="ar"/>
        </w:rPr>
        <w:t>:rfaz</w:t>
      </w:r>
      <w:r>
        <w:rPr>
          <w:rFonts w:hint="eastAsia" w:ascii="Times New Roman" w:hAnsi="Times New Roman" w:eastAsia="宋体" w:cs="宋体"/>
          <w:kern w:val="2"/>
          <w:sz w:val="24"/>
          <w:szCs w:val="24"/>
          <w:lang w:val="en-US" w:eastAsia="zh-CN" w:bidi="ar"/>
        </w:rPr>
        <w:t>；</w:t>
      </w:r>
    </w:p>
    <w:p>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2"/>
        <w:jc w:val="both"/>
        <w:outlineLvl w:val="9"/>
        <w:rPr>
          <w:rFonts w:hint="default" w:ascii="Times New Roman" w:hAnsi="Times New Roman" w:cs="Times New Roman"/>
          <w:sz w:val="24"/>
          <w:szCs w:val="24"/>
          <w:lang w:val="en-US"/>
        </w:rPr>
      </w:pPr>
      <w:r>
        <w:rPr>
          <w:rFonts w:hint="eastAsia" w:ascii="Times New Roman" w:hAnsi="Times New Roman" w:eastAsia="宋体" w:cs="宋体"/>
          <w:kern w:val="2"/>
          <w:sz w:val="24"/>
          <w:szCs w:val="24"/>
          <w:lang w:val="en-US" w:eastAsia="zh-CN" w:bidi="ar"/>
        </w:rPr>
        <w:t>（四）公众提出意见的方式和途径</w:t>
      </w:r>
    </w:p>
    <w:p>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2"/>
        <w:jc w:val="both"/>
        <w:outlineLvl w:val="9"/>
        <w:rPr>
          <w:rFonts w:hint="default" w:ascii="Times New Roman" w:hAnsi="Times New Roman" w:cs="Times New Roman"/>
          <w:sz w:val="24"/>
          <w:szCs w:val="24"/>
          <w:lang w:val="en-US"/>
        </w:rPr>
      </w:pPr>
      <w:r>
        <w:rPr>
          <w:rFonts w:hint="eastAsia" w:ascii="Times New Roman" w:hAnsi="Times New Roman" w:eastAsia="宋体" w:cs="宋体"/>
          <w:kern w:val="2"/>
          <w:sz w:val="24"/>
          <w:szCs w:val="24"/>
          <w:lang w:val="en-US" w:eastAsia="zh-CN" w:bidi="ar"/>
        </w:rPr>
        <w:t>公众可以通过信函、传真、电子邮件或者去建设单位填写公众意见表等方式，在规定时间内将填写的公众意见表等提交建设单位或环评单位，反映与建设项目环境影响有关的意见和建议。</w:t>
      </w:r>
    </w:p>
    <w:p>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2"/>
        <w:jc w:val="both"/>
        <w:outlineLvl w:val="9"/>
        <w:rPr>
          <w:rFonts w:hint="default" w:ascii="Times New Roman" w:hAnsi="Times New Roman" w:cs="Times New Roman"/>
          <w:sz w:val="24"/>
          <w:szCs w:val="24"/>
          <w:lang w:val="en-US"/>
        </w:rPr>
      </w:pPr>
      <w:r>
        <w:rPr>
          <w:rFonts w:hint="eastAsia" w:ascii="Times New Roman" w:hAnsi="Times New Roman" w:eastAsia="宋体" w:cs="宋体"/>
          <w:kern w:val="2"/>
          <w:sz w:val="24"/>
          <w:szCs w:val="24"/>
          <w:lang w:val="en-US" w:eastAsia="zh-CN" w:bidi="ar"/>
        </w:rPr>
        <w:t>建设单位：山东雷奥新能源有限公司</w:t>
      </w:r>
    </w:p>
    <w:p>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2"/>
        <w:jc w:val="both"/>
        <w:outlineLvl w:val="9"/>
        <w:rPr>
          <w:rFonts w:hint="default" w:ascii="Times New Roman" w:hAnsi="Times New Roman" w:cs="Times New Roman"/>
          <w:sz w:val="24"/>
          <w:szCs w:val="24"/>
          <w:lang w:val="en-US"/>
        </w:rPr>
      </w:pPr>
      <w:r>
        <w:rPr>
          <w:rFonts w:hint="eastAsia" w:ascii="Times New Roman" w:hAnsi="Times New Roman" w:eastAsia="宋体" w:cs="宋体"/>
          <w:kern w:val="2"/>
          <w:sz w:val="24"/>
          <w:szCs w:val="24"/>
          <w:lang w:val="en-US" w:eastAsia="zh-CN" w:bidi="ar"/>
        </w:rPr>
        <w:t>地址：山东省临朐县东城街办榆前路</w:t>
      </w:r>
    </w:p>
    <w:p>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2"/>
        <w:jc w:val="both"/>
        <w:outlineLvl w:val="9"/>
        <w:rPr>
          <w:rFonts w:hint="default" w:ascii="Times New Roman" w:hAnsi="Times New Roman" w:cs="Times New Roman"/>
          <w:sz w:val="24"/>
          <w:szCs w:val="24"/>
          <w:lang w:val="en-US"/>
        </w:rPr>
      </w:pPr>
      <w:r>
        <w:rPr>
          <w:rFonts w:hint="eastAsia" w:ascii="Times New Roman" w:hAnsi="Times New Roman" w:eastAsia="宋体" w:cs="宋体"/>
          <w:kern w:val="2"/>
          <w:sz w:val="24"/>
          <w:szCs w:val="24"/>
          <w:lang w:val="en-US" w:eastAsia="zh-CN" w:bidi="ar"/>
        </w:rPr>
        <w:t>联系人：窦经理</w:t>
      </w:r>
    </w:p>
    <w:p>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2"/>
        <w:jc w:val="both"/>
        <w:outlineLvl w:val="9"/>
        <w:rPr>
          <w:rFonts w:hint="default" w:ascii="Times New Roman" w:hAnsi="Times New Roman" w:cs="Times New Roman"/>
          <w:sz w:val="24"/>
          <w:szCs w:val="24"/>
          <w:lang w:val="en-US"/>
        </w:rPr>
      </w:pPr>
      <w:r>
        <w:rPr>
          <w:rFonts w:hint="eastAsia" w:ascii="Times New Roman" w:hAnsi="Times New Roman" w:eastAsia="宋体" w:cs="宋体"/>
          <w:kern w:val="2"/>
          <w:sz w:val="24"/>
          <w:szCs w:val="24"/>
          <w:lang w:val="en-US" w:eastAsia="zh-CN" w:bidi="ar"/>
        </w:rPr>
        <w:t>联系电话：</w:t>
      </w:r>
      <w:r>
        <w:rPr>
          <w:rFonts w:hint="default" w:ascii="Times New Roman" w:hAnsi="Times New Roman" w:eastAsia="宋体" w:cs="Times New Roman"/>
          <w:kern w:val="2"/>
          <w:sz w:val="24"/>
          <w:szCs w:val="24"/>
          <w:lang w:val="en-US" w:eastAsia="zh-CN" w:bidi="ar"/>
        </w:rPr>
        <w:t>0536-2196810</w:t>
      </w:r>
    </w:p>
    <w:p>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2"/>
        <w:jc w:val="both"/>
        <w:outlineLvl w:val="9"/>
        <w:rPr>
          <w:rFonts w:hint="default" w:ascii="Times New Roman" w:hAnsi="Times New Roman" w:cs="Times New Roman"/>
          <w:sz w:val="24"/>
          <w:szCs w:val="24"/>
          <w:lang w:val="en-US"/>
        </w:rPr>
      </w:pPr>
      <w:r>
        <w:rPr>
          <w:rFonts w:hint="eastAsia" w:ascii="Times New Roman" w:hAnsi="Times New Roman" w:eastAsia="宋体" w:cs="宋体"/>
          <w:kern w:val="2"/>
          <w:sz w:val="24"/>
          <w:szCs w:val="24"/>
          <w:lang w:val="en-US" w:eastAsia="zh-CN" w:bidi="ar"/>
        </w:rPr>
        <w:t>（五）公众提出意见的起止时间</w:t>
      </w:r>
    </w:p>
    <w:p>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2"/>
        <w:jc w:val="both"/>
        <w:outlineLvl w:val="9"/>
        <w:rPr>
          <w:rFonts w:hint="default" w:ascii="Times New Roman" w:hAnsi="Times New Roman" w:cs="Times New Roman"/>
          <w:sz w:val="24"/>
          <w:szCs w:val="24"/>
          <w:lang w:val="en-US"/>
        </w:rPr>
      </w:pPr>
      <w:r>
        <w:rPr>
          <w:rFonts w:hint="eastAsia" w:ascii="Times New Roman" w:hAnsi="Times New Roman" w:eastAsia="宋体" w:cs="宋体"/>
          <w:kern w:val="2"/>
          <w:sz w:val="24"/>
          <w:szCs w:val="24"/>
          <w:lang w:val="en-US" w:eastAsia="zh-CN" w:bidi="ar"/>
        </w:rPr>
        <w:t>自本次公告公开自开始日起</w:t>
      </w:r>
      <w:r>
        <w:rPr>
          <w:rFonts w:hint="default" w:ascii="Times New Roman" w:hAnsi="Times New Roman" w:eastAsia="宋体" w:cs="Times New Roman"/>
          <w:kern w:val="2"/>
          <w:sz w:val="24"/>
          <w:szCs w:val="24"/>
          <w:lang w:val="en-US" w:eastAsia="zh-CN" w:bidi="ar"/>
        </w:rPr>
        <w:t>10</w:t>
      </w:r>
      <w:r>
        <w:rPr>
          <w:rFonts w:hint="eastAsia" w:ascii="Times New Roman" w:hAnsi="Times New Roman" w:eastAsia="宋体" w:cs="宋体"/>
          <w:kern w:val="2"/>
          <w:sz w:val="24"/>
          <w:szCs w:val="24"/>
          <w:lang w:val="en-US" w:eastAsia="zh-CN" w:bidi="ar"/>
        </w:rPr>
        <w:t>个工作日内。</w:t>
      </w:r>
    </w:p>
    <w:p>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jc w:val="right"/>
        <w:outlineLvl w:val="9"/>
        <w:rPr>
          <w:rFonts w:hint="default" w:ascii="Times New Roman" w:hAnsi="Times New Roman" w:cs="Times New Roman"/>
          <w:sz w:val="24"/>
          <w:szCs w:val="24"/>
          <w:lang w:val="en-US"/>
        </w:rPr>
      </w:pPr>
    </w:p>
    <w:p>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jc w:val="right"/>
        <w:outlineLvl w:val="9"/>
        <w:rPr>
          <w:rFonts w:hint="default" w:ascii="Times New Roman" w:hAnsi="Times New Roman" w:cs="Times New Roman"/>
          <w:sz w:val="24"/>
          <w:szCs w:val="24"/>
          <w:lang w:val="en-US"/>
        </w:rPr>
      </w:pPr>
      <w:r>
        <w:rPr>
          <w:rFonts w:hint="eastAsia" w:ascii="Times New Roman" w:hAnsi="Times New Roman" w:eastAsia="宋体" w:cs="宋体"/>
          <w:kern w:val="2"/>
          <w:sz w:val="24"/>
          <w:szCs w:val="24"/>
          <w:lang w:val="en-US" w:eastAsia="zh-CN" w:bidi="ar"/>
        </w:rPr>
        <w:t>山东雷奥新能源有限公司</w:t>
      </w:r>
    </w:p>
    <w:p>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jc w:val="right"/>
        <w:outlineLvl w:val="9"/>
        <w:rPr>
          <w:rFonts w:hint="default" w:ascii="Times New Roman" w:hAnsi="Times New Roman" w:cs="Times New Roman"/>
          <w:color w:val="000000"/>
          <w:sz w:val="24"/>
          <w:szCs w:val="24"/>
          <w:lang w:val="en-US"/>
        </w:rPr>
      </w:pPr>
      <w:r>
        <w:rPr>
          <w:rFonts w:hint="default" w:ascii="Times New Roman" w:hAnsi="Times New Roman" w:eastAsia="宋体" w:cs="Times New Roman"/>
          <w:color w:val="000000"/>
          <w:kern w:val="2"/>
          <w:sz w:val="24"/>
          <w:szCs w:val="24"/>
          <w:lang w:val="en-US" w:eastAsia="zh-CN" w:bidi="ar"/>
        </w:rPr>
        <w:t>2024</w:t>
      </w:r>
      <w:r>
        <w:rPr>
          <w:rFonts w:hint="eastAsia" w:ascii="Times New Roman" w:hAnsi="Times New Roman" w:eastAsia="宋体" w:cs="宋体"/>
          <w:color w:val="000000"/>
          <w:kern w:val="2"/>
          <w:sz w:val="24"/>
          <w:szCs w:val="24"/>
          <w:lang w:val="en-US" w:eastAsia="zh-CN" w:bidi="ar"/>
        </w:rPr>
        <w:t>年</w:t>
      </w:r>
      <w:r>
        <w:rPr>
          <w:rFonts w:hint="default" w:ascii="Times New Roman" w:hAnsi="Times New Roman" w:eastAsia="宋体" w:cs="Times New Roman"/>
          <w:color w:val="000000"/>
          <w:kern w:val="2"/>
          <w:sz w:val="24"/>
          <w:szCs w:val="24"/>
          <w:lang w:val="en-US" w:eastAsia="zh-CN" w:bidi="ar"/>
        </w:rPr>
        <w:t>5</w:t>
      </w:r>
      <w:r>
        <w:rPr>
          <w:rFonts w:hint="eastAsia" w:ascii="Times New Roman" w:hAnsi="Times New Roman" w:eastAsia="宋体" w:cs="宋体"/>
          <w:color w:val="000000"/>
          <w:kern w:val="2"/>
          <w:sz w:val="24"/>
          <w:szCs w:val="24"/>
          <w:lang w:val="en-US" w:eastAsia="zh-CN" w:bidi="ar"/>
        </w:rPr>
        <w:t>月</w:t>
      </w:r>
      <w:r>
        <w:rPr>
          <w:rFonts w:hint="default" w:ascii="Times New Roman" w:hAnsi="Times New Roman" w:eastAsia="宋体" w:cs="Times New Roman"/>
          <w:color w:val="000000"/>
          <w:kern w:val="2"/>
          <w:sz w:val="24"/>
          <w:szCs w:val="24"/>
          <w:lang w:val="en-US" w:eastAsia="zh-CN" w:bidi="ar"/>
        </w:rPr>
        <w:t>29</w:t>
      </w:r>
      <w:r>
        <w:rPr>
          <w:rFonts w:hint="eastAsia" w:ascii="Times New Roman" w:hAnsi="Times New Roman" w:eastAsia="宋体" w:cs="宋体"/>
          <w:color w:val="000000"/>
          <w:kern w:val="2"/>
          <w:sz w:val="24"/>
          <w:szCs w:val="24"/>
          <w:lang w:val="en-US" w:eastAsia="zh-CN" w:bidi="ar"/>
        </w:rPr>
        <w:t>日</w:t>
      </w:r>
    </w:p>
    <w:p>
      <w:pPr>
        <w:keepNext w:val="0"/>
        <w:keepLines w:val="0"/>
        <w:pageBreakBefore w:val="0"/>
        <w:kinsoku/>
        <w:wordWrap/>
        <w:overflowPunct/>
        <w:topLinePunct w:val="0"/>
        <w:bidi w:val="0"/>
        <w:spacing w:line="360" w:lineRule="auto"/>
        <w:jc w:val="both"/>
        <w:outlineLvl w:val="9"/>
        <w:rPr>
          <w:rFonts w:hint="default" w:ascii="Times New Roman" w:hAnsi="Times New Roman" w:eastAsia="宋体" w:cs="Times New Roman"/>
          <w:b/>
          <w:bCs/>
          <w:color w:val="auto"/>
          <w:sz w:val="28"/>
          <w:szCs w:val="28"/>
        </w:rPr>
      </w:pPr>
      <w:bookmarkStart w:id="80" w:name="_Toc5052"/>
      <w:bookmarkStart w:id="81" w:name="_Toc20055"/>
      <w:bookmarkStart w:id="82" w:name="_Toc6589"/>
      <w:r>
        <w:rPr>
          <w:rFonts w:hint="default" w:ascii="Times New Roman" w:hAnsi="Times New Roman" w:eastAsia="宋体" w:cs="Times New Roman"/>
          <w:bCs/>
          <w:color w:val="auto"/>
          <w:sz w:val="24"/>
          <w:szCs w:val="24"/>
          <w:highlight w:val="yellow"/>
          <w:lang w:val="en-US" w:eastAsia="zh-CN"/>
        </w:rPr>
        <w:br w:type="page"/>
      </w:r>
      <w:r>
        <w:rPr>
          <w:rFonts w:hint="default" w:ascii="Times New Roman" w:hAnsi="Times New Roman" w:eastAsia="宋体" w:cs="Times New Roman"/>
          <w:b/>
          <w:bCs/>
          <w:color w:val="auto"/>
          <w:sz w:val="28"/>
          <w:szCs w:val="28"/>
        </w:rPr>
        <w:t>附件</w:t>
      </w:r>
      <w:r>
        <w:rPr>
          <w:rFonts w:hint="eastAsia" w:ascii="Times New Roman" w:hAnsi="Times New Roman" w:cs="Times New Roman"/>
          <w:b/>
          <w:bCs/>
          <w:color w:val="auto"/>
          <w:sz w:val="28"/>
          <w:szCs w:val="28"/>
          <w:lang w:val="en-US" w:eastAsia="zh-CN"/>
        </w:rPr>
        <w:t>3</w:t>
      </w:r>
      <w:r>
        <w:rPr>
          <w:rFonts w:hint="default" w:ascii="Times New Roman" w:hAnsi="Times New Roman" w:eastAsia="宋体" w:cs="Times New Roman"/>
          <w:b/>
          <w:bCs/>
          <w:color w:val="auto"/>
          <w:sz w:val="28"/>
          <w:szCs w:val="28"/>
        </w:rPr>
        <w:t>：</w:t>
      </w:r>
      <w:bookmarkEnd w:id="80"/>
      <w:bookmarkEnd w:id="81"/>
      <w:bookmarkEnd w:id="82"/>
    </w:p>
    <w:p>
      <w:pPr>
        <w:keepNext w:val="0"/>
        <w:keepLines w:val="0"/>
        <w:pageBreakBefore w:val="0"/>
        <w:kinsoku/>
        <w:wordWrap/>
        <w:overflowPunct/>
        <w:topLinePunct w:val="0"/>
        <w:bidi w:val="0"/>
        <w:adjustRightInd w:val="0"/>
        <w:snapToGrid w:val="0"/>
        <w:jc w:val="center"/>
        <w:outlineLvl w:val="9"/>
        <w:rPr>
          <w:rFonts w:ascii="方正小标宋_GBK" w:eastAsia="方正小标宋_GBK"/>
          <w:sz w:val="38"/>
          <w:szCs w:val="38"/>
        </w:rPr>
      </w:pPr>
      <w:r>
        <w:rPr>
          <w:rFonts w:hint="eastAsia" w:ascii="方正小标宋_GBK" w:eastAsia="方正小标宋_GBK"/>
          <w:sz w:val="38"/>
          <w:szCs w:val="38"/>
        </w:rPr>
        <w:t>建设项目环境影响评价公众意见表</w:t>
      </w:r>
    </w:p>
    <w:p>
      <w:pPr>
        <w:keepNext w:val="0"/>
        <w:keepLines w:val="0"/>
        <w:pageBreakBefore w:val="0"/>
        <w:kinsoku/>
        <w:wordWrap/>
        <w:overflowPunct/>
        <w:topLinePunct w:val="0"/>
        <w:bidi w:val="0"/>
        <w:adjustRightInd w:val="0"/>
        <w:snapToGrid w:val="0"/>
        <w:spacing w:line="408" w:lineRule="auto"/>
        <w:outlineLvl w:val="9"/>
        <w:rPr>
          <w:rFonts w:ascii="黑体" w:hAnsi="黑体" w:eastAsia="黑体"/>
          <w:szCs w:val="32"/>
        </w:rPr>
      </w:pPr>
    </w:p>
    <w:p>
      <w:pPr>
        <w:keepNext w:val="0"/>
        <w:keepLines w:val="0"/>
        <w:pageBreakBefore w:val="0"/>
        <w:kinsoku/>
        <w:wordWrap/>
        <w:overflowPunct/>
        <w:topLinePunct w:val="0"/>
        <w:bidi w:val="0"/>
        <w:adjustRightInd w:val="0"/>
        <w:snapToGrid w:val="0"/>
        <w:spacing w:after="156" w:afterLines="50"/>
        <w:outlineLvl w:val="9"/>
        <w:rPr>
          <w:rFonts w:eastAsia="黑体"/>
          <w:b/>
          <w:sz w:val="24"/>
          <w:szCs w:val="24"/>
        </w:rPr>
      </w:pPr>
      <w:r>
        <w:rPr>
          <w:b/>
          <w:sz w:val="24"/>
          <w:szCs w:val="24"/>
        </w:rPr>
        <w:t xml:space="preserve">填表日期 </w:t>
      </w:r>
      <w:r>
        <w:rPr>
          <w:b/>
          <w:sz w:val="24"/>
          <w:szCs w:val="24"/>
          <w:u w:val="single"/>
        </w:rPr>
        <w:t xml:space="preserve">         年   月   日</w:t>
      </w:r>
    </w:p>
    <w:tbl>
      <w:tblPr>
        <w:tblStyle w:val="12"/>
        <w:tblW w:w="906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1"/>
        <w:gridCol w:w="2455"/>
        <w:gridCol w:w="48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71"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outlineLvl w:val="9"/>
              <w:rPr>
                <w:rFonts w:hint="default" w:ascii="宋体" w:hAnsi="宋体" w:eastAsia="宋体"/>
                <w:bCs/>
                <w:sz w:val="21"/>
                <w:szCs w:val="21"/>
              </w:rPr>
            </w:pPr>
            <w:r>
              <w:rPr>
                <w:rFonts w:hint="default" w:ascii="宋体" w:hAnsi="宋体" w:eastAsia="宋体"/>
                <w:bCs/>
                <w:sz w:val="21"/>
                <w:szCs w:val="21"/>
              </w:rPr>
              <w:t>项目名称</w:t>
            </w:r>
          </w:p>
        </w:tc>
        <w:tc>
          <w:tcPr>
            <w:tcW w:w="7289" w:type="dxa"/>
            <w:gridSpan w:val="2"/>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outlineLvl w:val="9"/>
              <w:rPr>
                <w:rFonts w:hint="eastAsia" w:ascii="宋体" w:hAnsi="宋体" w:eastAsia="宋体"/>
                <w:bCs/>
                <w:sz w:val="21"/>
                <w:szCs w:val="21"/>
                <w:lang w:val="en-US" w:eastAsia="zh-CN"/>
              </w:rPr>
            </w:pPr>
            <w:r>
              <w:rPr>
                <w:rFonts w:hint="default" w:ascii="Times New Roman" w:hAnsi="Times New Roman" w:eastAsia="宋体" w:cs="Times New Roman"/>
                <w:bCs/>
                <w:sz w:val="21"/>
                <w:szCs w:val="21"/>
                <w:lang w:val="en-US" w:eastAsia="zh-CN"/>
              </w:rPr>
              <w:t>山东雷奥新能源有限公司年产8000吨水玻璃、13000吨电子级石英材料项目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gridSpan w:val="3"/>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left"/>
              <w:outlineLvl w:val="9"/>
              <w:rPr>
                <w:rFonts w:hint="default" w:ascii="黑体" w:hAnsi="黑体" w:eastAsia="黑体"/>
                <w:sz w:val="21"/>
                <w:szCs w:val="21"/>
              </w:rPr>
            </w:pPr>
            <w:r>
              <w:rPr>
                <w:rFonts w:hint="default" w:ascii="黑体" w:hAnsi="黑体" w:eastAsia="黑体"/>
                <w:sz w:val="21"/>
                <w:szCs w:val="21"/>
              </w:rPr>
              <w:t>一、本页为公众意见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01" w:hRule="atLeast"/>
        </w:trPr>
        <w:tc>
          <w:tcPr>
            <w:tcW w:w="1771"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outlineLvl w:val="9"/>
              <w:rPr>
                <w:rFonts w:hint="default" w:ascii="宋体" w:hAnsi="宋体" w:eastAsia="宋体"/>
                <w:sz w:val="21"/>
                <w:szCs w:val="21"/>
              </w:rPr>
            </w:pPr>
            <w:r>
              <w:rPr>
                <w:rFonts w:hint="default" w:ascii="宋体" w:hAnsi="宋体" w:eastAsia="宋体"/>
                <w:b/>
                <w:bCs/>
                <w:sz w:val="21"/>
                <w:szCs w:val="21"/>
              </w:rPr>
              <w:t>与本项目环境影响和环境保护措施有关的建议和意见</w:t>
            </w:r>
            <w:r>
              <w:rPr>
                <w:rFonts w:hint="default" w:ascii="宋体" w:hAnsi="宋体" w:eastAsia="宋体"/>
                <w:sz w:val="21"/>
                <w:szCs w:val="21"/>
              </w:rPr>
              <w:t>（</w:t>
            </w:r>
            <w:r>
              <w:rPr>
                <w:rFonts w:hint="default" w:ascii="宋体" w:hAnsi="宋体" w:eastAsia="宋体"/>
                <w:b/>
                <w:bCs/>
                <w:sz w:val="21"/>
                <w:szCs w:val="21"/>
              </w:rPr>
              <w:t>注：</w:t>
            </w:r>
            <w:r>
              <w:rPr>
                <w:rFonts w:hint="default" w:ascii="宋体" w:hAnsi="宋体" w:eastAsia="宋体"/>
                <w:sz w:val="21"/>
                <w:szCs w:val="21"/>
              </w:rPr>
              <w:t>根据《环境影响评价公众参与办法》规定，涉及</w:t>
            </w:r>
            <w:r>
              <w:rPr>
                <w:rFonts w:hint="default" w:ascii="宋体" w:hAnsi="宋体" w:eastAsia="宋体"/>
                <w:b/>
                <w:bCs/>
                <w:sz w:val="21"/>
                <w:szCs w:val="21"/>
              </w:rPr>
              <w:t>征地拆迁、财产、就业</w:t>
            </w:r>
            <w:r>
              <w:rPr>
                <w:rFonts w:hint="default" w:ascii="宋体" w:hAnsi="宋体" w:eastAsia="宋体"/>
                <w:sz w:val="21"/>
                <w:szCs w:val="21"/>
              </w:rPr>
              <w:t>等与项目环评无关的意见或者诉求不属于项目环评公参内容）</w:t>
            </w:r>
          </w:p>
        </w:tc>
        <w:tc>
          <w:tcPr>
            <w:tcW w:w="7289" w:type="dxa"/>
            <w:gridSpan w:val="2"/>
            <w:noWrap w:val="0"/>
            <w:vAlign w:val="top"/>
          </w:tcPr>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outlineLvl w:val="9"/>
              <w:rPr>
                <w:rFonts w:hint="default" w:ascii="宋体" w:hAnsi="宋体" w:eastAsia="宋体"/>
                <w:sz w:val="21"/>
                <w:szCs w:val="21"/>
              </w:rPr>
            </w:pPr>
          </w:p>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outlineLvl w:val="9"/>
              <w:rPr>
                <w:rFonts w:hint="default" w:ascii="宋体" w:hAnsi="宋体" w:eastAsia="宋体"/>
                <w:sz w:val="21"/>
                <w:szCs w:val="21"/>
              </w:rPr>
            </w:pPr>
          </w:p>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outlineLvl w:val="9"/>
              <w:rPr>
                <w:rFonts w:hint="default" w:ascii="宋体" w:hAnsi="宋体" w:eastAsia="宋体"/>
                <w:sz w:val="21"/>
                <w:szCs w:val="21"/>
              </w:rPr>
            </w:pPr>
          </w:p>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outlineLvl w:val="9"/>
              <w:rPr>
                <w:rFonts w:hint="default" w:ascii="宋体" w:hAnsi="宋体" w:eastAsia="宋体"/>
                <w:sz w:val="21"/>
                <w:szCs w:val="21"/>
              </w:rPr>
            </w:pPr>
          </w:p>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outlineLvl w:val="9"/>
              <w:rPr>
                <w:rFonts w:hint="default" w:ascii="宋体" w:hAnsi="宋体" w:eastAsia="宋体"/>
                <w:sz w:val="21"/>
                <w:szCs w:val="21"/>
              </w:rPr>
            </w:pPr>
          </w:p>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outlineLvl w:val="9"/>
              <w:rPr>
                <w:rFonts w:hint="default" w:ascii="宋体" w:hAnsi="宋体" w:eastAsia="宋体"/>
                <w:sz w:val="21"/>
                <w:szCs w:val="21"/>
              </w:rPr>
            </w:pPr>
          </w:p>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outlineLvl w:val="9"/>
              <w:rPr>
                <w:rFonts w:hint="default" w:ascii="宋体" w:hAnsi="宋体" w:eastAsia="宋体"/>
                <w:sz w:val="21"/>
                <w:szCs w:val="21"/>
              </w:rPr>
            </w:pPr>
          </w:p>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outlineLvl w:val="9"/>
              <w:rPr>
                <w:rFonts w:hint="default" w:ascii="宋体" w:hAnsi="宋体" w:eastAsia="宋体"/>
                <w:sz w:val="21"/>
                <w:szCs w:val="21"/>
              </w:rPr>
            </w:pPr>
          </w:p>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outlineLvl w:val="9"/>
              <w:rPr>
                <w:rFonts w:hint="default" w:ascii="宋体" w:hAnsi="宋体" w:eastAsia="宋体"/>
                <w:sz w:val="21"/>
                <w:szCs w:val="21"/>
              </w:rPr>
            </w:pPr>
          </w:p>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outlineLvl w:val="9"/>
              <w:rPr>
                <w:rFonts w:hint="default" w:ascii="宋体" w:hAnsi="宋体" w:eastAsia="宋体"/>
                <w:sz w:val="21"/>
                <w:szCs w:val="21"/>
              </w:rPr>
            </w:pPr>
          </w:p>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outlineLvl w:val="9"/>
              <w:rPr>
                <w:rFonts w:hint="default" w:ascii="宋体" w:hAnsi="宋体" w:eastAsia="宋体"/>
                <w:sz w:val="21"/>
                <w:szCs w:val="21"/>
              </w:rPr>
            </w:pPr>
          </w:p>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outlineLvl w:val="9"/>
              <w:rPr>
                <w:rFonts w:hint="default" w:ascii="宋体" w:hAnsi="宋体" w:eastAsia="宋体"/>
                <w:sz w:val="21"/>
                <w:szCs w:val="21"/>
              </w:rPr>
            </w:pPr>
          </w:p>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outlineLvl w:val="9"/>
              <w:rPr>
                <w:rFonts w:hint="default" w:ascii="宋体" w:hAnsi="宋体" w:eastAsia="宋体"/>
                <w:sz w:val="21"/>
                <w:szCs w:val="21"/>
              </w:rPr>
            </w:pPr>
          </w:p>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outlineLvl w:val="9"/>
              <w:rPr>
                <w:rFonts w:hint="default" w:ascii="宋体" w:hAnsi="宋体" w:eastAsia="宋体"/>
                <w:sz w:val="21"/>
                <w:szCs w:val="21"/>
              </w:rPr>
            </w:pPr>
          </w:p>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outlineLvl w:val="9"/>
              <w:rPr>
                <w:rFonts w:hint="default" w:ascii="宋体" w:hAnsi="宋体" w:eastAsia="宋体"/>
                <w:sz w:val="21"/>
                <w:szCs w:val="21"/>
              </w:rPr>
            </w:pPr>
          </w:p>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outlineLvl w:val="9"/>
              <w:rPr>
                <w:rFonts w:hint="default" w:ascii="宋体" w:hAnsi="宋体" w:eastAsia="宋体"/>
                <w:sz w:val="21"/>
                <w:szCs w:val="21"/>
              </w:rPr>
            </w:pPr>
          </w:p>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outlineLvl w:val="9"/>
              <w:rPr>
                <w:rFonts w:hint="default" w:ascii="宋体" w:hAnsi="宋体" w:eastAsia="宋体"/>
                <w:sz w:val="21"/>
                <w:szCs w:val="21"/>
              </w:rPr>
            </w:pPr>
          </w:p>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outlineLvl w:val="9"/>
              <w:rPr>
                <w:rFonts w:hint="default" w:ascii="宋体" w:hAnsi="宋体" w:eastAsia="宋体"/>
                <w:sz w:val="21"/>
                <w:szCs w:val="21"/>
              </w:rPr>
            </w:pPr>
          </w:p>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outlineLvl w:val="9"/>
              <w:rPr>
                <w:rFonts w:hint="default" w:ascii="宋体" w:hAnsi="宋体" w:eastAsia="宋体"/>
                <w:sz w:val="21"/>
                <w:szCs w:val="21"/>
              </w:rPr>
            </w:pPr>
          </w:p>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outlineLvl w:val="9"/>
              <w:rPr>
                <w:rFonts w:hint="default" w:ascii="宋体" w:hAnsi="宋体" w:eastAsia="宋体"/>
                <w:sz w:val="21"/>
                <w:szCs w:val="21"/>
              </w:rPr>
            </w:pPr>
          </w:p>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outlineLvl w:val="9"/>
              <w:rPr>
                <w:rFonts w:hint="default" w:ascii="宋体" w:hAnsi="宋体" w:eastAsia="宋体"/>
                <w:sz w:val="21"/>
                <w:szCs w:val="21"/>
              </w:rPr>
            </w:pPr>
          </w:p>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outlineLvl w:val="9"/>
              <w:rPr>
                <w:rFonts w:hint="default" w:ascii="宋体" w:hAnsi="宋体" w:eastAsia="宋体"/>
                <w:sz w:val="21"/>
                <w:szCs w:val="21"/>
              </w:rPr>
            </w:pPr>
          </w:p>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outlineLvl w:val="9"/>
              <w:rPr>
                <w:rFonts w:hint="default" w:ascii="宋体" w:hAnsi="宋体" w:eastAsia="宋体"/>
                <w:sz w:val="21"/>
                <w:szCs w:val="21"/>
              </w:rPr>
            </w:pPr>
          </w:p>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outlineLvl w:val="9"/>
              <w:rPr>
                <w:rFonts w:hint="default" w:ascii="宋体" w:hAnsi="宋体" w:eastAsia="宋体"/>
                <w:sz w:val="21"/>
                <w:szCs w:val="21"/>
              </w:rPr>
            </w:pPr>
          </w:p>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outlineLvl w:val="9"/>
              <w:rPr>
                <w:rFonts w:hint="default" w:ascii="宋体" w:hAnsi="宋体" w:eastAsia="宋体"/>
                <w:sz w:val="21"/>
                <w:szCs w:val="21"/>
              </w:rPr>
            </w:pPr>
          </w:p>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outlineLvl w:val="9"/>
              <w:rPr>
                <w:rFonts w:hint="default" w:ascii="宋体" w:hAnsi="宋体" w:eastAsia="宋体"/>
                <w:sz w:val="21"/>
                <w:szCs w:val="21"/>
              </w:rPr>
            </w:pPr>
          </w:p>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outlineLvl w:val="9"/>
              <w:rPr>
                <w:rFonts w:hint="default" w:ascii="宋体" w:hAnsi="宋体" w:eastAsia="宋体"/>
                <w:sz w:val="21"/>
                <w:szCs w:val="21"/>
              </w:rPr>
            </w:pPr>
          </w:p>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outlineLvl w:val="9"/>
              <w:rPr>
                <w:rFonts w:hint="default" w:ascii="宋体" w:hAnsi="宋体" w:eastAsia="宋体"/>
                <w:sz w:val="21"/>
                <w:szCs w:val="21"/>
              </w:rPr>
            </w:pPr>
          </w:p>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outlineLvl w:val="9"/>
              <w:rPr>
                <w:rFonts w:hint="default" w:ascii="宋体" w:hAnsi="宋体" w:eastAsia="宋体"/>
                <w:sz w:val="21"/>
                <w:szCs w:val="21"/>
              </w:rPr>
            </w:pPr>
          </w:p>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outlineLvl w:val="9"/>
              <w:rPr>
                <w:rFonts w:hint="default" w:ascii="宋体" w:hAnsi="宋体" w:eastAsia="宋体"/>
                <w:sz w:val="21"/>
                <w:szCs w:val="21"/>
              </w:rPr>
            </w:pPr>
          </w:p>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outlineLvl w:val="9"/>
              <w:rPr>
                <w:rFonts w:hint="default" w:ascii="宋体" w:hAnsi="宋体" w:eastAsia="宋体"/>
                <w:sz w:val="21"/>
                <w:szCs w:val="21"/>
              </w:rPr>
            </w:pPr>
          </w:p>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outlineLvl w:val="9"/>
              <w:rPr>
                <w:rFonts w:hint="default" w:ascii="宋体" w:hAnsi="宋体" w:eastAsia="宋体"/>
                <w:sz w:val="21"/>
                <w:szCs w:val="21"/>
              </w:rPr>
            </w:pPr>
          </w:p>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outlineLvl w:val="9"/>
              <w:rPr>
                <w:rFonts w:hint="default" w:ascii="宋体" w:hAnsi="宋体" w:eastAsia="宋体"/>
                <w:sz w:val="21"/>
                <w:szCs w:val="21"/>
              </w:rPr>
            </w:pPr>
            <w:r>
              <w:rPr>
                <w:rFonts w:hint="default" w:ascii="宋体" w:hAnsi="宋体" w:eastAsia="宋体"/>
                <w:sz w:val="21"/>
                <w:szCs w:val="21"/>
              </w:rPr>
              <w:t>（填写该项内容时请勿涉及国家秘密、商业秘密、个人隐私等内容，若本页不够可另附页）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gridSpan w:val="3"/>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outlineLvl w:val="9"/>
              <w:rPr>
                <w:rFonts w:hint="default" w:ascii="黑体" w:hAnsi="黑体" w:eastAsia="黑体"/>
                <w:sz w:val="21"/>
                <w:szCs w:val="21"/>
              </w:rPr>
            </w:pPr>
            <w:r>
              <w:rPr>
                <w:rFonts w:hint="default" w:ascii="黑体" w:hAnsi="黑体" w:eastAsia="黑体"/>
                <w:sz w:val="21"/>
                <w:szCs w:val="21"/>
              </w:rPr>
              <w:t>二、本页为公众信息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gridSpan w:val="3"/>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outlineLvl w:val="9"/>
              <w:rPr>
                <w:rFonts w:hint="default" w:ascii="宋体" w:hAnsi="宋体" w:eastAsia="宋体"/>
                <w:sz w:val="21"/>
                <w:szCs w:val="21"/>
              </w:rPr>
            </w:pPr>
            <w:r>
              <w:rPr>
                <w:rFonts w:hint="default" w:ascii="宋体" w:hAnsi="宋体" w:eastAsia="宋体"/>
                <w:b/>
                <w:bCs/>
                <w:sz w:val="21"/>
                <w:szCs w:val="21"/>
              </w:rPr>
              <w:t>（一）公众为公民的请填写以下信息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226" w:type="dxa"/>
            <w:gridSpan w:val="2"/>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outlineLvl w:val="9"/>
              <w:rPr>
                <w:rFonts w:hint="default" w:ascii="宋体" w:hAnsi="宋体" w:eastAsia="宋体"/>
                <w:b/>
                <w:bCs/>
                <w:sz w:val="21"/>
                <w:szCs w:val="21"/>
              </w:rPr>
            </w:pPr>
            <w:r>
              <w:rPr>
                <w:rFonts w:hint="default" w:ascii="宋体" w:hAnsi="宋体" w:eastAsia="宋体"/>
                <w:b/>
                <w:bCs/>
                <w:sz w:val="21"/>
                <w:szCs w:val="21"/>
              </w:rPr>
              <w:t>姓 名</w:t>
            </w:r>
          </w:p>
        </w:tc>
        <w:tc>
          <w:tcPr>
            <w:tcW w:w="4834"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outlineLvl w:val="9"/>
              <w:rPr>
                <w:rFonts w:hint="default" w:ascii="宋体" w:hAnsi="宋体"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226" w:type="dxa"/>
            <w:gridSpan w:val="2"/>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outlineLvl w:val="9"/>
              <w:rPr>
                <w:rFonts w:hint="default" w:ascii="宋体" w:hAnsi="宋体" w:eastAsia="宋体"/>
                <w:b/>
                <w:bCs/>
                <w:sz w:val="21"/>
                <w:szCs w:val="21"/>
              </w:rPr>
            </w:pPr>
            <w:r>
              <w:rPr>
                <w:rFonts w:hint="default" w:ascii="宋体" w:hAnsi="宋体" w:eastAsia="宋体"/>
                <w:b/>
                <w:bCs/>
                <w:sz w:val="21"/>
                <w:szCs w:val="21"/>
              </w:rPr>
              <w:t>身份证号</w:t>
            </w:r>
          </w:p>
        </w:tc>
        <w:tc>
          <w:tcPr>
            <w:tcW w:w="4834"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outlineLvl w:val="9"/>
              <w:rPr>
                <w:rFonts w:hint="default" w:ascii="宋体" w:hAnsi="宋体"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4226" w:type="dxa"/>
            <w:gridSpan w:val="2"/>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outlineLvl w:val="9"/>
              <w:rPr>
                <w:rFonts w:hint="default" w:ascii="宋体" w:hAnsi="宋体" w:eastAsia="宋体"/>
                <w:b/>
                <w:bCs/>
                <w:sz w:val="21"/>
                <w:szCs w:val="21"/>
              </w:rPr>
            </w:pPr>
            <w:r>
              <w:rPr>
                <w:rFonts w:hint="default" w:ascii="宋体" w:hAnsi="宋体" w:eastAsia="宋体"/>
                <w:b/>
                <w:bCs/>
                <w:sz w:val="21"/>
                <w:szCs w:val="21"/>
              </w:rPr>
              <w:t>有效联系方式</w:t>
            </w:r>
          </w:p>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outlineLvl w:val="9"/>
              <w:rPr>
                <w:rFonts w:hint="default" w:ascii="宋体" w:hAnsi="宋体" w:eastAsia="宋体"/>
                <w:sz w:val="21"/>
                <w:szCs w:val="21"/>
              </w:rPr>
            </w:pPr>
            <w:r>
              <w:rPr>
                <w:rFonts w:hint="default" w:ascii="宋体" w:hAnsi="宋体" w:eastAsia="宋体"/>
                <w:sz w:val="21"/>
                <w:szCs w:val="21"/>
              </w:rPr>
              <w:t>（电话号码或邮箱）</w:t>
            </w:r>
          </w:p>
        </w:tc>
        <w:tc>
          <w:tcPr>
            <w:tcW w:w="4834"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outlineLvl w:val="9"/>
              <w:rPr>
                <w:rFonts w:hint="default" w:ascii="宋体" w:hAnsi="宋体"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4226" w:type="dxa"/>
            <w:gridSpan w:val="2"/>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outlineLvl w:val="9"/>
              <w:rPr>
                <w:rFonts w:hint="default" w:ascii="宋体" w:hAnsi="宋体" w:eastAsia="宋体"/>
                <w:b/>
                <w:bCs/>
                <w:sz w:val="21"/>
                <w:szCs w:val="21"/>
              </w:rPr>
            </w:pPr>
            <w:r>
              <w:rPr>
                <w:rFonts w:hint="default" w:ascii="宋体" w:hAnsi="宋体" w:eastAsia="宋体"/>
                <w:b/>
                <w:bCs/>
                <w:sz w:val="21"/>
                <w:szCs w:val="21"/>
              </w:rPr>
              <w:t>经常居住地址</w:t>
            </w:r>
          </w:p>
        </w:tc>
        <w:tc>
          <w:tcPr>
            <w:tcW w:w="4834"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firstLine="630" w:firstLineChars="300"/>
              <w:outlineLvl w:val="9"/>
              <w:rPr>
                <w:rFonts w:hint="default" w:ascii="宋体" w:hAnsi="宋体" w:eastAsia="宋体"/>
                <w:sz w:val="21"/>
                <w:szCs w:val="21"/>
              </w:rPr>
            </w:pPr>
            <w:r>
              <w:rPr>
                <w:rFonts w:hint="default" w:ascii="宋体" w:hAnsi="宋体" w:eastAsia="宋体"/>
                <w:sz w:val="21"/>
                <w:szCs w:val="21"/>
              </w:rPr>
              <w:t>省</w:t>
            </w:r>
            <w:r>
              <w:rPr>
                <w:rFonts w:hint="eastAsia" w:ascii="宋体" w:hAnsi="宋体" w:eastAsia="宋体"/>
                <w:sz w:val="21"/>
                <w:szCs w:val="21"/>
              </w:rPr>
              <w:t xml:space="preserve">      </w:t>
            </w:r>
            <w:r>
              <w:rPr>
                <w:rFonts w:hint="default" w:ascii="宋体" w:hAnsi="宋体" w:eastAsia="宋体"/>
                <w:sz w:val="21"/>
                <w:szCs w:val="21"/>
              </w:rPr>
              <w:t>市</w:t>
            </w:r>
            <w:r>
              <w:rPr>
                <w:rFonts w:hint="eastAsia" w:ascii="宋体" w:hAnsi="宋体" w:eastAsia="宋体"/>
                <w:sz w:val="21"/>
                <w:szCs w:val="21"/>
              </w:rPr>
              <w:t xml:space="preserve">      </w:t>
            </w:r>
            <w:r>
              <w:rPr>
                <w:rFonts w:hint="default" w:ascii="宋体" w:hAnsi="宋体" w:eastAsia="宋体"/>
                <w:sz w:val="21"/>
                <w:szCs w:val="21"/>
              </w:rPr>
              <w:t>县（区、市）</w:t>
            </w:r>
            <w:r>
              <w:rPr>
                <w:rFonts w:hint="eastAsia" w:ascii="宋体" w:hAnsi="宋体" w:eastAsia="宋体"/>
                <w:sz w:val="21"/>
                <w:szCs w:val="21"/>
              </w:rPr>
              <w:t xml:space="preserve">      </w:t>
            </w:r>
            <w:r>
              <w:rPr>
                <w:rFonts w:hint="default" w:ascii="宋体" w:hAnsi="宋体" w:eastAsia="宋体"/>
                <w:sz w:val="21"/>
                <w:szCs w:val="21"/>
              </w:rPr>
              <w:t>乡（镇、街道）</w:t>
            </w:r>
            <w:r>
              <w:rPr>
                <w:rFonts w:hint="eastAsia" w:ascii="宋体" w:hAnsi="宋体" w:eastAsia="宋体"/>
                <w:sz w:val="21"/>
                <w:szCs w:val="21"/>
              </w:rPr>
              <w:t xml:space="preserve">       </w:t>
            </w:r>
            <w:r>
              <w:rPr>
                <w:rFonts w:hint="default" w:ascii="宋体" w:hAnsi="宋体" w:eastAsia="宋体"/>
                <w:sz w:val="21"/>
                <w:szCs w:val="21"/>
              </w:rPr>
              <w:t>村（居委会）</w:t>
            </w:r>
            <w:r>
              <w:rPr>
                <w:rFonts w:hint="eastAsia" w:ascii="宋体" w:hAnsi="宋体" w:eastAsia="宋体"/>
                <w:sz w:val="21"/>
                <w:szCs w:val="21"/>
              </w:rPr>
              <w:t xml:space="preserve">      </w:t>
            </w:r>
            <w:r>
              <w:rPr>
                <w:rFonts w:hint="default" w:ascii="宋体" w:hAnsi="宋体" w:eastAsia="宋体"/>
                <w:sz w:val="21"/>
                <w:szCs w:val="21"/>
              </w:rPr>
              <w:t>村民组（小区）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87" w:hRule="atLeast"/>
        </w:trPr>
        <w:tc>
          <w:tcPr>
            <w:tcW w:w="4226" w:type="dxa"/>
            <w:gridSpan w:val="2"/>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outlineLvl w:val="9"/>
              <w:rPr>
                <w:rFonts w:hint="default" w:ascii="宋体" w:hAnsi="宋体" w:eastAsia="宋体"/>
                <w:b/>
                <w:bCs/>
                <w:sz w:val="21"/>
                <w:szCs w:val="21"/>
              </w:rPr>
            </w:pPr>
            <w:r>
              <w:rPr>
                <w:rFonts w:hint="default" w:ascii="宋体" w:hAnsi="宋体" w:eastAsia="宋体"/>
                <w:b/>
                <w:bCs/>
                <w:sz w:val="21"/>
                <w:szCs w:val="21"/>
              </w:rPr>
              <w:t>是否同意公开个人信息</w:t>
            </w:r>
          </w:p>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outlineLvl w:val="9"/>
              <w:rPr>
                <w:rFonts w:hint="default" w:ascii="宋体" w:hAnsi="宋体" w:eastAsia="宋体"/>
                <w:b/>
                <w:bCs/>
                <w:sz w:val="21"/>
                <w:szCs w:val="21"/>
              </w:rPr>
            </w:pPr>
            <w:r>
              <w:rPr>
                <w:rFonts w:hint="default" w:ascii="宋体" w:hAnsi="宋体" w:eastAsia="宋体"/>
                <w:sz w:val="21"/>
                <w:szCs w:val="21"/>
              </w:rPr>
              <w:t>（填同意或不同意）</w:t>
            </w:r>
          </w:p>
        </w:tc>
        <w:tc>
          <w:tcPr>
            <w:tcW w:w="4834"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outlineLvl w:val="9"/>
              <w:rPr>
                <w:rFonts w:hint="default" w:ascii="宋体" w:hAnsi="宋体" w:eastAsia="宋体"/>
                <w:sz w:val="21"/>
                <w:szCs w:val="21"/>
              </w:rPr>
            </w:pPr>
          </w:p>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outlineLvl w:val="9"/>
              <w:rPr>
                <w:rFonts w:hint="default" w:ascii="宋体" w:hAnsi="宋体" w:eastAsia="宋体"/>
                <w:sz w:val="21"/>
                <w:szCs w:val="21"/>
              </w:rPr>
            </w:pPr>
          </w:p>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outlineLvl w:val="9"/>
              <w:rPr>
                <w:rFonts w:hint="default" w:ascii="宋体" w:hAnsi="宋体" w:eastAsia="宋体"/>
                <w:sz w:val="21"/>
                <w:szCs w:val="21"/>
              </w:rPr>
            </w:pPr>
          </w:p>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outlineLvl w:val="9"/>
              <w:rPr>
                <w:rFonts w:hint="default" w:ascii="宋体" w:hAnsi="宋体" w:eastAsia="宋体"/>
                <w:sz w:val="21"/>
                <w:szCs w:val="21"/>
              </w:rPr>
            </w:pPr>
            <w:r>
              <w:rPr>
                <w:rFonts w:hint="default" w:ascii="宋体" w:hAnsi="宋体" w:eastAsia="宋体"/>
                <w:sz w:val="21"/>
                <w:szCs w:val="21"/>
              </w:rPr>
              <w:t>（若不填则默认为不同意公开）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gridSpan w:val="3"/>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left"/>
              <w:outlineLvl w:val="9"/>
              <w:rPr>
                <w:rFonts w:hint="default" w:ascii="宋体" w:hAnsi="宋体" w:eastAsia="宋体"/>
                <w:sz w:val="21"/>
                <w:szCs w:val="21"/>
              </w:rPr>
            </w:pPr>
            <w:r>
              <w:rPr>
                <w:rFonts w:hint="default" w:ascii="宋体" w:hAnsi="宋体" w:eastAsia="宋体"/>
                <w:b/>
                <w:bCs/>
                <w:sz w:val="21"/>
                <w:szCs w:val="21"/>
              </w:rPr>
              <w:t>（二）公众为法人或其他组织的请填写以下信息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226" w:type="dxa"/>
            <w:gridSpan w:val="2"/>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outlineLvl w:val="9"/>
              <w:rPr>
                <w:rFonts w:hint="default" w:ascii="宋体" w:hAnsi="宋体" w:eastAsia="宋体"/>
                <w:b/>
                <w:bCs/>
                <w:sz w:val="21"/>
                <w:szCs w:val="21"/>
              </w:rPr>
            </w:pPr>
            <w:r>
              <w:rPr>
                <w:rFonts w:hint="default" w:ascii="宋体" w:hAnsi="宋体" w:eastAsia="宋体"/>
                <w:b/>
                <w:bCs/>
                <w:sz w:val="21"/>
                <w:szCs w:val="21"/>
              </w:rPr>
              <w:t>单位名称</w:t>
            </w:r>
          </w:p>
        </w:tc>
        <w:tc>
          <w:tcPr>
            <w:tcW w:w="4834" w:type="dxa"/>
            <w:noWrap w:val="0"/>
            <w:vAlign w:val="top"/>
          </w:tcPr>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outlineLvl w:val="9"/>
              <w:rPr>
                <w:rFonts w:hint="default" w:ascii="宋体" w:hAnsi="宋体" w:eastAsia="宋体"/>
                <w:b/>
                <w:bCs/>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226" w:type="dxa"/>
            <w:gridSpan w:val="2"/>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outlineLvl w:val="9"/>
              <w:rPr>
                <w:rFonts w:hint="default" w:ascii="宋体" w:hAnsi="宋体" w:eastAsia="宋体"/>
                <w:b/>
                <w:bCs/>
                <w:sz w:val="21"/>
                <w:szCs w:val="21"/>
              </w:rPr>
            </w:pPr>
            <w:r>
              <w:rPr>
                <w:rFonts w:hint="default" w:ascii="宋体" w:hAnsi="宋体" w:eastAsia="宋体"/>
                <w:b/>
                <w:bCs/>
                <w:sz w:val="21"/>
                <w:szCs w:val="21"/>
              </w:rPr>
              <w:t>工商注册号或统一社会信用代码</w:t>
            </w:r>
          </w:p>
        </w:tc>
        <w:tc>
          <w:tcPr>
            <w:tcW w:w="4834" w:type="dxa"/>
            <w:noWrap w:val="0"/>
            <w:vAlign w:val="top"/>
          </w:tcPr>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outlineLvl w:val="9"/>
              <w:rPr>
                <w:rFonts w:hint="default" w:ascii="宋体" w:hAnsi="宋体" w:eastAsia="宋体"/>
                <w:b/>
                <w:bCs/>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1" w:hRule="atLeast"/>
        </w:trPr>
        <w:tc>
          <w:tcPr>
            <w:tcW w:w="4226" w:type="dxa"/>
            <w:gridSpan w:val="2"/>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outlineLvl w:val="9"/>
              <w:rPr>
                <w:rFonts w:hint="default" w:ascii="宋体" w:hAnsi="宋体" w:eastAsia="宋体"/>
                <w:b/>
                <w:bCs/>
                <w:sz w:val="21"/>
                <w:szCs w:val="21"/>
              </w:rPr>
            </w:pPr>
            <w:r>
              <w:rPr>
                <w:rFonts w:hint="default" w:ascii="宋体" w:hAnsi="宋体" w:eastAsia="宋体"/>
                <w:b/>
                <w:bCs/>
                <w:sz w:val="21"/>
                <w:szCs w:val="21"/>
              </w:rPr>
              <w:t>有效联系方式</w:t>
            </w:r>
          </w:p>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outlineLvl w:val="9"/>
              <w:rPr>
                <w:rFonts w:hint="default" w:ascii="宋体" w:hAnsi="宋体" w:eastAsia="宋体"/>
                <w:b/>
                <w:bCs/>
                <w:sz w:val="21"/>
                <w:szCs w:val="21"/>
              </w:rPr>
            </w:pPr>
            <w:r>
              <w:rPr>
                <w:rFonts w:hint="default" w:ascii="宋体" w:hAnsi="宋体" w:eastAsia="宋体"/>
                <w:sz w:val="21"/>
                <w:szCs w:val="21"/>
              </w:rPr>
              <w:t>（电话号码或邮箱）</w:t>
            </w:r>
          </w:p>
        </w:tc>
        <w:tc>
          <w:tcPr>
            <w:tcW w:w="4834" w:type="dxa"/>
            <w:noWrap w:val="0"/>
            <w:vAlign w:val="top"/>
          </w:tcPr>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outlineLvl w:val="9"/>
              <w:rPr>
                <w:rFonts w:hint="default" w:ascii="宋体" w:hAnsi="宋体" w:eastAsia="宋体"/>
                <w:b/>
                <w:bCs/>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4226" w:type="dxa"/>
            <w:gridSpan w:val="2"/>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outlineLvl w:val="9"/>
              <w:rPr>
                <w:rFonts w:hint="default" w:ascii="宋体" w:hAnsi="宋体" w:eastAsia="宋体"/>
                <w:b/>
                <w:bCs/>
                <w:sz w:val="21"/>
                <w:szCs w:val="21"/>
              </w:rPr>
            </w:pPr>
            <w:r>
              <w:rPr>
                <w:rFonts w:hint="default" w:ascii="宋体" w:hAnsi="宋体" w:eastAsia="宋体"/>
                <w:b/>
                <w:bCs/>
                <w:sz w:val="21"/>
                <w:szCs w:val="21"/>
              </w:rPr>
              <w:t>地  址</w:t>
            </w:r>
          </w:p>
        </w:tc>
        <w:tc>
          <w:tcPr>
            <w:tcW w:w="4834"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firstLine="630" w:firstLineChars="300"/>
              <w:outlineLvl w:val="9"/>
              <w:rPr>
                <w:rFonts w:hint="default" w:ascii="宋体" w:hAnsi="宋体" w:eastAsia="宋体"/>
                <w:b/>
                <w:bCs/>
                <w:sz w:val="21"/>
                <w:szCs w:val="21"/>
              </w:rPr>
            </w:pPr>
            <w:r>
              <w:rPr>
                <w:rFonts w:hint="default" w:ascii="宋体" w:hAnsi="宋体" w:eastAsia="宋体"/>
                <w:sz w:val="21"/>
                <w:szCs w:val="21"/>
              </w:rPr>
              <w:t>省</w:t>
            </w:r>
            <w:r>
              <w:rPr>
                <w:rFonts w:hint="eastAsia" w:ascii="宋体" w:hAnsi="宋体" w:eastAsia="宋体"/>
                <w:sz w:val="21"/>
                <w:szCs w:val="21"/>
              </w:rPr>
              <w:t xml:space="preserve">      </w:t>
            </w:r>
            <w:r>
              <w:rPr>
                <w:rFonts w:hint="default" w:ascii="宋体" w:hAnsi="宋体" w:eastAsia="宋体"/>
                <w:sz w:val="21"/>
                <w:szCs w:val="21"/>
              </w:rPr>
              <w:t>市</w:t>
            </w:r>
            <w:r>
              <w:rPr>
                <w:rFonts w:hint="eastAsia" w:ascii="宋体" w:hAnsi="宋体" w:eastAsia="宋体"/>
                <w:sz w:val="21"/>
                <w:szCs w:val="21"/>
              </w:rPr>
              <w:t xml:space="preserve">      </w:t>
            </w:r>
            <w:r>
              <w:rPr>
                <w:rFonts w:hint="default" w:ascii="宋体" w:hAnsi="宋体" w:eastAsia="宋体"/>
                <w:sz w:val="21"/>
                <w:szCs w:val="21"/>
              </w:rPr>
              <w:t>县（区、市）</w:t>
            </w:r>
            <w:r>
              <w:rPr>
                <w:rFonts w:hint="eastAsia" w:ascii="宋体" w:hAnsi="宋体" w:eastAsia="宋体"/>
                <w:sz w:val="21"/>
                <w:szCs w:val="21"/>
              </w:rPr>
              <w:t xml:space="preserve">     </w:t>
            </w:r>
            <w:r>
              <w:rPr>
                <w:rFonts w:hint="default" w:ascii="宋体" w:hAnsi="宋体" w:eastAsia="宋体"/>
                <w:sz w:val="21"/>
                <w:szCs w:val="21"/>
              </w:rPr>
              <w:t>乡（镇、街道）</w:t>
            </w:r>
            <w:r>
              <w:rPr>
                <w:rFonts w:hint="eastAsia" w:ascii="宋体" w:hAnsi="宋体" w:eastAsia="宋体"/>
                <w:sz w:val="21"/>
                <w:szCs w:val="21"/>
              </w:rPr>
              <w:t xml:space="preserve">         </w:t>
            </w:r>
            <w:r>
              <w:rPr>
                <w:rFonts w:hint="default" w:ascii="宋体" w:hAnsi="宋体" w:eastAsia="宋体"/>
                <w:sz w:val="21"/>
                <w:szCs w:val="21"/>
              </w:rPr>
              <w:t>路</w:t>
            </w:r>
            <w:r>
              <w:rPr>
                <w:rFonts w:hint="eastAsia" w:ascii="宋体" w:hAnsi="宋体" w:eastAsia="宋体"/>
                <w:sz w:val="21"/>
                <w:szCs w:val="21"/>
              </w:rPr>
              <w:t xml:space="preserve">     </w:t>
            </w:r>
            <w:r>
              <w:rPr>
                <w:rFonts w:hint="default" w:ascii="宋体" w:hAnsi="宋体" w:eastAsia="宋体"/>
                <w:sz w:val="21"/>
                <w:szCs w:val="21"/>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21" w:hRule="atLeast"/>
        </w:trPr>
        <w:tc>
          <w:tcPr>
            <w:tcW w:w="9060" w:type="dxa"/>
            <w:gridSpan w:val="3"/>
            <w:noWrap w:val="0"/>
            <w:vAlign w:val="center"/>
          </w:tcPr>
          <w:p>
            <w:pPr>
              <w:keepNext w:val="0"/>
              <w:keepLines w:val="0"/>
              <w:pageBreakBefore w:val="0"/>
              <w:suppressLineNumbers w:val="0"/>
              <w:tabs>
                <w:tab w:val="left" w:pos="2535"/>
              </w:tabs>
              <w:kinsoku/>
              <w:wordWrap/>
              <w:overflowPunct/>
              <w:topLinePunct w:val="0"/>
              <w:bidi w:val="0"/>
              <w:adjustRightInd w:val="0"/>
              <w:snapToGrid w:val="0"/>
              <w:spacing w:before="249" w:beforeLines="80" w:beforeAutospacing="0" w:after="0" w:afterAutospacing="0"/>
              <w:ind w:left="0" w:right="0"/>
              <w:outlineLvl w:val="9"/>
              <w:rPr>
                <w:rFonts w:hint="default" w:ascii="宋体" w:hAnsi="宋体" w:eastAsia="宋体"/>
                <w:bCs/>
                <w:sz w:val="21"/>
                <w:szCs w:val="21"/>
              </w:rPr>
            </w:pPr>
            <w:r>
              <w:rPr>
                <w:rFonts w:hint="default" w:ascii="宋体" w:hAnsi="宋体" w:eastAsia="宋体"/>
                <w:bCs/>
                <w:sz w:val="21"/>
                <w:szCs w:val="21"/>
              </w:rPr>
              <w:t>注：法人或其他组织信息原则上可以公开，若涉及不能公开的信息请在此栏中注明法律依据和不能公开的具体信息。</w:t>
            </w:r>
          </w:p>
        </w:tc>
      </w:tr>
    </w:tbl>
    <w:p>
      <w:pPr>
        <w:widowControl w:val="0"/>
        <w:autoSpaceDE w:val="0"/>
        <w:autoSpaceDN w:val="0"/>
        <w:adjustRightInd w:val="0"/>
        <w:spacing w:after="0" w:line="360" w:lineRule="auto"/>
        <w:ind w:left="0" w:leftChars="0" w:firstLine="0" w:firstLineChars="0"/>
        <w:jc w:val="both"/>
        <w:textAlignment w:val="baseline"/>
        <w:rPr>
          <w:rFonts w:hint="default" w:ascii="Times New Roman" w:hAnsi="Times New Roman" w:eastAsia="宋体" w:cs="Times New Roman"/>
          <w:b/>
          <w:bCs/>
          <w:color w:val="auto"/>
          <w:kern w:val="2"/>
          <w:sz w:val="28"/>
          <w:szCs w:val="28"/>
          <w:lang w:val="en-US" w:eastAsia="zh-CN" w:bidi="ar-SA"/>
        </w:rPr>
      </w:pPr>
    </w:p>
    <w:p>
      <w:pPr>
        <w:spacing w:line="360" w:lineRule="auto"/>
        <w:ind w:firstLine="480" w:firstLineChars="200"/>
        <w:jc w:val="center"/>
        <w:rPr>
          <w:rFonts w:hint="default" w:ascii="Times New Roman" w:hAnsi="Times New Roman" w:cs="Times New Roman"/>
          <w:sz w:val="24"/>
          <w:szCs w:val="24"/>
        </w:rPr>
      </w:pPr>
    </w:p>
    <w:p/>
    <w:sectPr>
      <w:footerReference r:id="rId4" w:type="default"/>
      <w:pgSz w:w="11906" w:h="16838"/>
      <w:pgMar w:top="1440" w:right="1800" w:bottom="1440" w:left="1800" w:header="851" w:footer="1191" w:gutter="0"/>
      <w:pgBorders>
        <w:top w:val="none" w:sz="0" w:space="0"/>
        <w:left w:val="none" w:sz="0" w:space="0"/>
        <w:bottom w:val="none" w:sz="0" w:space="0"/>
        <w:right w:val="none" w:sz="0" w:space="0"/>
      </w:pgBorders>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PMingLiU">
    <w:altName w:val="Microsoft JhengHei UI"/>
    <w:panose1 w:val="02010601000101010101"/>
    <w:charset w:val="88"/>
    <w:family w:val="auto"/>
    <w:pitch w:val="default"/>
    <w:sig w:usb0="00000000" w:usb1="00000000" w:usb2="00000010" w:usb3="00000000" w:csb0="00100000" w:csb1="00000000"/>
  </w:font>
  <w:font w:name="方正小标宋_GBK">
    <w:altName w:val="Arial Unicode MS"/>
    <w:panose1 w:val="03000509000000000000"/>
    <w:charset w:val="86"/>
    <w:family w:val="script"/>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219"/>
      <w:rPr>
        <w:rFonts w:ascii="Times New Roman" w:hAnsi="Times New Roman" w:eastAsia="Times New Roman" w:cs="Times New Roman"/>
        <w:sz w:val="12"/>
        <w:szCs w:val="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hint="eastAsia"/>
        <w:lang w:val="en-US"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B1EF47"/>
    <w:multiLevelType w:val="singleLevel"/>
    <w:tmpl w:val="98B1EF47"/>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4N2VlNWNlN2UzNWFjNjlkNGRkOTc4NzZlNjUwMDEifQ=="/>
    <w:docVar w:name="KSO_WPS_MARK_KEY" w:val="b40d4320-ba48-4541-8654-9522e65088ba"/>
  </w:docVars>
  <w:rsids>
    <w:rsidRoot w:val="28C3437D"/>
    <w:rsid w:val="028247F4"/>
    <w:rsid w:val="04310280"/>
    <w:rsid w:val="051F457C"/>
    <w:rsid w:val="0C945850"/>
    <w:rsid w:val="0CA65052"/>
    <w:rsid w:val="0CB8153E"/>
    <w:rsid w:val="0E64341A"/>
    <w:rsid w:val="12046FD4"/>
    <w:rsid w:val="16FA09A5"/>
    <w:rsid w:val="1B326960"/>
    <w:rsid w:val="1CA4563B"/>
    <w:rsid w:val="1D886D0B"/>
    <w:rsid w:val="273F48DE"/>
    <w:rsid w:val="28C3437D"/>
    <w:rsid w:val="2BE92F48"/>
    <w:rsid w:val="2E1168A9"/>
    <w:rsid w:val="2EE45D6B"/>
    <w:rsid w:val="38521F98"/>
    <w:rsid w:val="395A7356"/>
    <w:rsid w:val="3B497682"/>
    <w:rsid w:val="3DE25B6C"/>
    <w:rsid w:val="40167D4F"/>
    <w:rsid w:val="458F482B"/>
    <w:rsid w:val="47AF4D11"/>
    <w:rsid w:val="4AD131F0"/>
    <w:rsid w:val="5C9347A9"/>
    <w:rsid w:val="5D5C103F"/>
    <w:rsid w:val="5EAF096B"/>
    <w:rsid w:val="5FB707AE"/>
    <w:rsid w:val="60326B7B"/>
    <w:rsid w:val="6CE150BD"/>
    <w:rsid w:val="6F800BBD"/>
    <w:rsid w:val="758E5DA4"/>
    <w:rsid w:val="7B0408F4"/>
    <w:rsid w:val="7BD06A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name="toc 1"/>
    <w:lsdException w:qFormat="1" w:uiPriority="39"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jc w:val="both"/>
    </w:pPr>
    <w:rPr>
      <w:rFonts w:ascii="Calibri" w:hAnsi="Calibri" w:eastAsia="宋体" w:cs="Calibri"/>
      <w:kern w:val="2"/>
      <w:sz w:val="21"/>
      <w:szCs w:val="21"/>
      <w:lang w:val="en-US" w:eastAsia="zh-CN" w:bidi="ar-SA"/>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ind w:firstLine="420" w:firstLineChars="200"/>
    </w:pPr>
  </w:style>
  <w:style w:type="paragraph" w:styleId="3">
    <w:name w:val="Body Text Indent"/>
    <w:basedOn w:val="1"/>
    <w:next w:val="4"/>
    <w:qFormat/>
    <w:uiPriority w:val="0"/>
    <w:pPr>
      <w:spacing w:after="120" w:afterLines="0" w:afterAutospacing="0"/>
      <w:ind w:left="420" w:leftChars="200"/>
    </w:pPr>
  </w:style>
  <w:style w:type="paragraph" w:customStyle="1" w:styleId="4">
    <w:name w:val="样式 正文文本缩进 + 行距: 1.5 倍行距"/>
    <w:basedOn w:val="5"/>
    <w:next w:val="6"/>
    <w:qFormat/>
    <w:uiPriority w:val="0"/>
    <w:pPr>
      <w:spacing w:after="120"/>
      <w:ind w:left="90" w:leftChars="32" w:firstLine="560"/>
    </w:pPr>
    <w:rPr>
      <w:rFonts w:cs="宋体"/>
    </w:rPr>
  </w:style>
  <w:style w:type="paragraph" w:customStyle="1" w:styleId="5">
    <w:name w:val="Body Text Indent"/>
    <w:basedOn w:val="1"/>
    <w:next w:val="4"/>
    <w:qFormat/>
    <w:uiPriority w:val="0"/>
    <w:pPr>
      <w:spacing w:after="120" w:afterLines="0"/>
      <w:ind w:left="420" w:leftChars="200"/>
    </w:pPr>
    <w:rPr>
      <w:rFonts w:ascii="Times New Roman" w:hAnsi="Times New Roman" w:eastAsia="宋体"/>
      <w:sz w:val="24"/>
    </w:rPr>
  </w:style>
  <w:style w:type="paragraph" w:styleId="6">
    <w:name w:val="header"/>
    <w:basedOn w:val="1"/>
    <w:next w:val="7"/>
    <w:unhideWhenUsed/>
    <w:qFormat/>
    <w:uiPriority w:val="99"/>
    <w:pPr>
      <w:pBdr>
        <w:bottom w:val="single" w:color="auto" w:sz="6" w:space="1"/>
      </w:pBdr>
      <w:tabs>
        <w:tab w:val="center" w:pos="4153"/>
        <w:tab w:val="right" w:pos="8306"/>
      </w:tabs>
      <w:snapToGrid w:val="0"/>
      <w:jc w:val="center"/>
    </w:pPr>
    <w:rPr>
      <w:sz w:val="18"/>
      <w:szCs w:val="18"/>
    </w:rPr>
  </w:style>
  <w:style w:type="paragraph" w:customStyle="1" w:styleId="7">
    <w:name w:val="样式5"/>
    <w:basedOn w:val="8"/>
    <w:qFormat/>
    <w:uiPriority w:val="0"/>
    <w:pPr>
      <w:widowControl/>
      <w:pBdr>
        <w:bottom w:val="thickThinSmallGap" w:color="auto" w:sz="24" w:space="1"/>
      </w:pBdr>
      <w:tabs>
        <w:tab w:val="center" w:pos="4153"/>
        <w:tab w:val="right" w:pos="8306"/>
      </w:tabs>
      <w:spacing w:line="355" w:lineRule="auto"/>
      <w:ind w:firstLine="360"/>
    </w:pPr>
    <w:rPr>
      <w:rFonts w:ascii="楷体_GB2312" w:hAnsi="宋体" w:eastAsia="楷体_GB2312"/>
      <w:kern w:val="0"/>
    </w:rPr>
  </w:style>
  <w:style w:type="paragraph" w:customStyle="1" w:styleId="8">
    <w:name w:val="正文1"/>
    <w:basedOn w:val="1"/>
    <w:qFormat/>
    <w:uiPriority w:val="0"/>
    <w:pPr>
      <w:adjustRightInd w:val="0"/>
      <w:spacing w:before="80"/>
      <w:ind w:firstLine="680" w:firstLineChars="0"/>
      <w:textAlignment w:val="baseline"/>
    </w:pPr>
    <w:rPr>
      <w:kern w:val="24"/>
      <w:sz w:val="28"/>
      <w:szCs w:val="20"/>
    </w:rPr>
  </w:style>
  <w:style w:type="paragraph" w:styleId="9">
    <w:name w:val="footer"/>
    <w:basedOn w:val="1"/>
    <w:unhideWhenUsed/>
    <w:qFormat/>
    <w:uiPriority w:val="99"/>
    <w:pPr>
      <w:tabs>
        <w:tab w:val="center" w:pos="4153"/>
        <w:tab w:val="right" w:pos="8306"/>
      </w:tabs>
      <w:snapToGrid w:val="0"/>
      <w:jc w:val="left"/>
    </w:pPr>
    <w:rPr>
      <w:sz w:val="18"/>
      <w:szCs w:val="18"/>
    </w:rPr>
  </w:style>
  <w:style w:type="paragraph" w:styleId="10">
    <w:name w:val="toc 1"/>
    <w:basedOn w:val="1"/>
    <w:next w:val="1"/>
    <w:semiHidden/>
    <w:unhideWhenUsed/>
    <w:qFormat/>
    <w:uiPriority w:val="39"/>
  </w:style>
  <w:style w:type="paragraph" w:styleId="11">
    <w:name w:val="toc 2"/>
    <w:basedOn w:val="1"/>
    <w:next w:val="1"/>
    <w:semiHidden/>
    <w:unhideWhenUsed/>
    <w:qFormat/>
    <w:uiPriority w:val="39"/>
    <w:pPr>
      <w:ind w:left="420" w:leftChars="200"/>
    </w:pPr>
  </w:style>
  <w:style w:type="character" w:styleId="14">
    <w:name w:val="Hyperlink"/>
    <w:basedOn w:val="13"/>
    <w:qFormat/>
    <w:uiPriority w:val="99"/>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4551</Words>
  <Characters>5348</Characters>
  <Lines>0</Lines>
  <Paragraphs>0</Paragraphs>
  <TotalTime>2</TotalTime>
  <ScaleCrop>false</ScaleCrop>
  <LinksUpToDate>false</LinksUpToDate>
  <CharactersWithSpaces>5482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2024-07-21T04:45:00Z</dcterms:created>
  <dc:creator>么建平</dc:creator>
  <cp:lastModifiedBy>么建平</cp:lastModifiedBy>
  <dcterms:modified xsi:type="dcterms:W3CDTF">2024-08-13T07:49:11Z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E1FD0FFD54BD448AA5FD51425B6FF75C_11</vt:lpwstr>
  </property>
</Properties>
</file>